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D1E2D" w14:textId="77777777" w:rsidR="00C76AFD" w:rsidRDefault="000C2D8D">
      <w:pPr>
        <w:overflowPunct w:val="0"/>
        <w:snapToGrid w:val="0"/>
        <w:jc w:val="center"/>
        <w:rPr>
          <w:rFonts w:ascii="Times New Roman" w:eastAsia="方正小标宋简体" w:hAnsi="Times New Roman"/>
          <w:sz w:val="44"/>
          <w:szCs w:val="44"/>
        </w:rPr>
      </w:pPr>
      <w:bookmarkStart w:id="0" w:name="_Hlk40650656"/>
      <w:bookmarkStart w:id="1" w:name="_Hlk10494765"/>
      <w:bookmarkStart w:id="2" w:name="_Hlk36511900"/>
      <w:r>
        <w:rPr>
          <w:rFonts w:ascii="Times New Roman" w:eastAsia="方正小标宋简体" w:hAnsi="Times New Roman"/>
          <w:sz w:val="44"/>
          <w:szCs w:val="44"/>
        </w:rPr>
        <w:t>2021</w:t>
      </w:r>
      <w:r>
        <w:rPr>
          <w:rFonts w:ascii="Times New Roman" w:eastAsia="方正小标宋简体" w:hAnsi="Times New Roman"/>
          <w:sz w:val="44"/>
          <w:szCs w:val="44"/>
        </w:rPr>
        <w:t>年全国职业院校技能大赛</w:t>
      </w:r>
    </w:p>
    <w:p w14:paraId="227B8BAD"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教学能力比赛方案</w:t>
      </w:r>
      <w:bookmarkEnd w:id="0"/>
      <w:bookmarkEnd w:id="1"/>
      <w:bookmarkEnd w:id="2"/>
    </w:p>
    <w:p w14:paraId="78AA31E7" w14:textId="77777777" w:rsidR="00C76AFD" w:rsidRDefault="00C76AFD">
      <w:pPr>
        <w:overflowPunct w:val="0"/>
        <w:jc w:val="center"/>
        <w:outlineLvl w:val="0"/>
        <w:rPr>
          <w:rFonts w:ascii="楷体" w:eastAsia="楷体" w:hAnsi="楷体"/>
          <w:b/>
          <w:sz w:val="28"/>
          <w:szCs w:val="28"/>
        </w:rPr>
      </w:pPr>
    </w:p>
    <w:p w14:paraId="344964C1" w14:textId="77777777" w:rsidR="00C76AFD" w:rsidRPr="00DB0CDE" w:rsidRDefault="000C2D8D">
      <w:pPr>
        <w:overflowPunct w:val="0"/>
        <w:ind w:firstLineChars="200" w:firstLine="640"/>
        <w:outlineLvl w:val="0"/>
        <w:rPr>
          <w:rFonts w:ascii="黑体" w:eastAsia="黑体" w:hAnsi="黑体"/>
          <w:sz w:val="32"/>
        </w:rPr>
      </w:pPr>
      <w:r w:rsidRPr="00DB0CDE">
        <w:rPr>
          <w:rFonts w:ascii="黑体" w:eastAsia="黑体" w:hAnsi="黑体" w:hint="eastAsia"/>
          <w:sz w:val="32"/>
        </w:rPr>
        <w:t>一、指导思想</w:t>
      </w:r>
    </w:p>
    <w:p w14:paraId="7EAB0113" w14:textId="6095D6B0"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深入贯彻习近平总书记关于职业教育的重要指示，落实全国职业教育大会精神，按照《国家职业教育改革实施方案》《职业教育提质培优行动计划（</w:t>
      </w:r>
      <w:r w:rsidRPr="00DB0CDE">
        <w:rPr>
          <w:rFonts w:ascii="仿宋_GB2312" w:eastAsia="仿宋_GB2312" w:hAnsi="Times New Roman"/>
          <w:sz w:val="32"/>
        </w:rPr>
        <w:t>2020-2023</w:t>
      </w:r>
      <w:r w:rsidRPr="00DB0CDE">
        <w:rPr>
          <w:rFonts w:ascii="仿宋_GB2312" w:eastAsia="仿宋_GB2312" w:hAnsi="Times New Roman" w:hint="eastAsia"/>
          <w:sz w:val="32"/>
        </w:rPr>
        <w:t>年）》等部署，坚持“以赛促教、以赛促研，以赛促建、以赛促改”的总体思路，引导各地各校围绕立德树人根本任务，构建“三全育人”体系，深化“课程思政”建设；引导各地各校切实推进国家教学标准落地，积极探索“岗课赛证”融合育人模式，创新发展线上线下混合式教学模式；引导各地各校持续深化教师、教材、教法“三教改革”，持续提升学校在确保质量型扩招等新形势下常态化改进教育教学管理的能力；引导各地各校推进高水平、结构化教师教学团队建设，提高教师的师德践行能力、专业教学能力、综合育人能力和自主发展能力</w:t>
      </w:r>
      <w:r w:rsidR="00AA1614">
        <w:rPr>
          <w:rFonts w:ascii="仿宋_GB2312" w:eastAsia="仿宋_GB2312" w:hAnsi="Times New Roman" w:hint="eastAsia"/>
          <w:sz w:val="32"/>
        </w:rPr>
        <w:t>，</w:t>
      </w:r>
      <w:r w:rsidR="00AA1614" w:rsidRPr="00AA1614">
        <w:rPr>
          <w:rFonts w:ascii="仿宋_GB2312" w:eastAsia="仿宋_GB2312" w:hAnsi="Times New Roman" w:hint="eastAsia"/>
          <w:sz w:val="32"/>
        </w:rPr>
        <w:t>推动示范性教学，促进“能说会做”的</w:t>
      </w:r>
      <w:r w:rsidR="00F42128" w:rsidRPr="00DB0CDE">
        <w:rPr>
          <w:rFonts w:ascii="仿宋_GB2312" w:eastAsia="仿宋_GB2312" w:hAnsi="Times New Roman" w:hint="eastAsia"/>
          <w:sz w:val="32"/>
        </w:rPr>
        <w:t>“双师型”</w:t>
      </w:r>
      <w:r w:rsidR="00AA1614" w:rsidRPr="00AA1614">
        <w:rPr>
          <w:rFonts w:ascii="仿宋_GB2312" w:eastAsia="仿宋_GB2312" w:hAnsi="Times New Roman" w:hint="eastAsia"/>
          <w:sz w:val="32"/>
        </w:rPr>
        <w:t>教师成长</w:t>
      </w:r>
      <w:r w:rsidRPr="00DB0CDE">
        <w:rPr>
          <w:rFonts w:ascii="仿宋_GB2312" w:eastAsia="仿宋_GB2312" w:hAnsi="Times New Roman" w:hint="eastAsia"/>
          <w:sz w:val="32"/>
        </w:rPr>
        <w:t>。</w:t>
      </w:r>
    </w:p>
    <w:p w14:paraId="01552241" w14:textId="77777777" w:rsidR="00C76AFD" w:rsidRPr="00DB0CDE" w:rsidRDefault="000C2D8D">
      <w:pPr>
        <w:overflowPunct w:val="0"/>
        <w:ind w:firstLineChars="200" w:firstLine="640"/>
        <w:outlineLvl w:val="0"/>
        <w:rPr>
          <w:rFonts w:ascii="黑体" w:eastAsia="黑体" w:hAnsi="黑体"/>
          <w:sz w:val="32"/>
        </w:rPr>
      </w:pPr>
      <w:r w:rsidRPr="00DB0CDE">
        <w:rPr>
          <w:rFonts w:ascii="黑体" w:eastAsia="黑体" w:hAnsi="黑体" w:hint="eastAsia"/>
          <w:sz w:val="32"/>
        </w:rPr>
        <w:t>二、比赛要求</w:t>
      </w:r>
    </w:p>
    <w:p w14:paraId="3A0FBDE7"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重点考察教学团队（</w:t>
      </w:r>
      <w:r w:rsidRPr="00DB0CDE">
        <w:rPr>
          <w:rFonts w:ascii="仿宋_GB2312" w:eastAsia="仿宋_GB2312" w:hAnsi="Times New Roman"/>
          <w:sz w:val="32"/>
        </w:rPr>
        <w:t>2-4</w:t>
      </w:r>
      <w:r w:rsidRPr="00DB0CDE">
        <w:rPr>
          <w:rFonts w:ascii="仿宋_GB2312" w:eastAsia="仿宋_GB2312" w:hAnsi="Times New Roman" w:hint="eastAsia"/>
          <w:sz w:val="32"/>
        </w:rPr>
        <w:t>人）针对某门课程中部分教学内容完成教学设计、实施课堂教学、达成评价目标、进行反思改进的能力。</w:t>
      </w:r>
    </w:p>
    <w:p w14:paraId="08F519CB"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lastRenderedPageBreak/>
        <w:t>1.</w:t>
      </w:r>
      <w:r w:rsidRPr="00DB0CDE">
        <w:rPr>
          <w:rFonts w:ascii="仿宋_GB2312" w:eastAsia="仿宋_GB2312" w:hAnsi="Times New Roman" w:hint="eastAsia"/>
          <w:sz w:val="32"/>
        </w:rPr>
        <w:t>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目及工作流程、过程等。</w:t>
      </w:r>
    </w:p>
    <w:p w14:paraId="3DEB3BA4"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2.</w:t>
      </w:r>
      <w:bookmarkStart w:id="3" w:name="_Hlk44541221"/>
      <w:r w:rsidRPr="00DB0CDE">
        <w:rPr>
          <w:rFonts w:ascii="仿宋_GB2312" w:eastAsia="仿宋_GB2312" w:hAnsi="Times New Roman" w:hint="eastAsia"/>
          <w:sz w:val="32"/>
        </w:rPr>
        <w:t>教学</w:t>
      </w:r>
      <w:bookmarkEnd w:id="3"/>
      <w:r w:rsidRPr="00DB0CDE">
        <w:rPr>
          <w:rFonts w:ascii="仿宋_GB2312" w:eastAsia="仿宋_GB2312" w:hAnsi="Times New Roman" w:hint="eastAsia"/>
          <w:sz w:val="32"/>
        </w:rPr>
        <w:t>设计。</w:t>
      </w:r>
      <w:bookmarkStart w:id="4" w:name="_Hlk44541295"/>
      <w:r w:rsidRPr="00DB0CDE">
        <w:rPr>
          <w:rFonts w:ascii="仿宋_GB2312" w:eastAsia="仿宋_GB2312" w:hAnsi="Times New Roman" w:hint="eastAsia"/>
          <w:sz w:val="32"/>
        </w:rPr>
        <w:t>依据学校实际使用的专业人才培养方案和课程标准，针对</w:t>
      </w:r>
      <w:bookmarkEnd w:id="4"/>
      <w:r w:rsidRPr="00DB0CDE">
        <w:rPr>
          <w:rFonts w:ascii="仿宋_GB2312" w:eastAsia="仿宋_GB2312" w:hAnsi="Times New Roman" w:hint="eastAsia"/>
          <w:sz w:val="32"/>
        </w:rPr>
        <w:t>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理实一体，实施项目教学、案例教学、情景教学等行动导向教学。中等职业学校应执行《关于加强中小学生手机管理工作的通知》“有限带入校园、禁止带入课堂”的要求。</w:t>
      </w:r>
    </w:p>
    <w:p w14:paraId="045BD394"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3.</w:t>
      </w:r>
      <w:r w:rsidRPr="00DB0CDE">
        <w:rPr>
          <w:rFonts w:ascii="仿宋_GB2312" w:eastAsia="仿宋_GB2312" w:hAnsi="Times New Roman" w:hint="eastAsia"/>
          <w:sz w:val="32"/>
        </w:rPr>
        <w:t>教学实施</w:t>
      </w:r>
      <w:bookmarkStart w:id="5" w:name="_Hlk37411083"/>
      <w:r w:rsidRPr="00DB0CDE">
        <w:rPr>
          <w:rFonts w:ascii="仿宋_GB2312" w:eastAsia="仿宋_GB2312" w:hAnsi="Times New Roman" w:hint="eastAsia"/>
          <w:sz w:val="32"/>
        </w:rPr>
        <w:t>。教学实施应注重实效性，突出教学重点难点的解决方法和策略，</w:t>
      </w:r>
      <w:bookmarkEnd w:id="5"/>
      <w:r w:rsidRPr="00DB0CDE">
        <w:rPr>
          <w:rFonts w:ascii="仿宋_GB2312" w:eastAsia="仿宋_GB2312" w:hAnsi="Times New Roman" w:hint="eastAsia"/>
          <w:sz w:val="32"/>
        </w:rPr>
        <w:t>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w:t>
      </w:r>
      <w:r w:rsidRPr="00DB0CDE">
        <w:rPr>
          <w:rFonts w:ascii="仿宋_GB2312" w:eastAsia="仿宋_GB2312" w:hAnsi="Times New Roman" w:hint="eastAsia"/>
          <w:sz w:val="32"/>
        </w:rPr>
        <w:lastRenderedPageBreak/>
        <w:t>实和混合现实等信息技术手段，通过教师规范操作、有效示教，提高学生基于任务（项目）分析问题、解决问题的能力。</w:t>
      </w:r>
    </w:p>
    <w:p w14:paraId="51D095CD"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4.</w:t>
      </w:r>
      <w:r w:rsidRPr="00DB0CDE">
        <w:rPr>
          <w:rFonts w:ascii="仿宋_GB2312" w:eastAsia="仿宋_GB2312" w:hAnsi="Times New Roman" w:hint="eastAsia"/>
          <w:sz w:val="32"/>
        </w:rPr>
        <w:t>教学评价。深入贯彻落实《深化新时代教育评价改革总体方案》，改进结果评价，强化过程评价，探索增值评价，健全综合评价；鼓励依托线上平台和软件工具，运用大数据、人工智能等现代信息技术，开展教与学行为分析。</w:t>
      </w:r>
    </w:p>
    <w:p w14:paraId="4A0FCCC9"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5.</w:t>
      </w:r>
      <w:r w:rsidRPr="00DB0CDE">
        <w:rPr>
          <w:rFonts w:ascii="仿宋_GB2312" w:eastAsia="仿宋_GB2312" w:hAnsi="Times New Roman" w:hint="eastAsia"/>
          <w:sz w:val="32"/>
        </w:rPr>
        <w:t>教学反思。教学实施后应充分反思在教学理念、教学设计、教学实施、教学评价过程中形成的经验与存在的不足，总结在课程思政、素养教育、重点突出、难点突破等方面的改革与创新，做到设计理念、教学实施与育人成效的有机统一。</w:t>
      </w:r>
    </w:p>
    <w:p w14:paraId="5B3029C3" w14:textId="77777777" w:rsidR="00C76AFD" w:rsidRPr="00DB0CDE" w:rsidRDefault="000C2D8D">
      <w:pPr>
        <w:overflowPunct w:val="0"/>
        <w:ind w:firstLineChars="200" w:firstLine="640"/>
        <w:outlineLvl w:val="0"/>
        <w:rPr>
          <w:rFonts w:ascii="黑体" w:eastAsia="黑体" w:hAnsi="黑体"/>
          <w:sz w:val="32"/>
        </w:rPr>
      </w:pPr>
      <w:bookmarkStart w:id="6" w:name="_Hlk40650790"/>
      <w:r w:rsidRPr="00DB0CDE">
        <w:rPr>
          <w:rFonts w:ascii="黑体" w:eastAsia="黑体" w:hAnsi="黑体" w:hint="eastAsia"/>
          <w:sz w:val="32"/>
        </w:rPr>
        <w:t>三、比赛分组及参赛限额</w:t>
      </w:r>
    </w:p>
    <w:p w14:paraId="61BF0983" w14:textId="77777777" w:rsidR="00C76AFD" w:rsidRPr="0004236A" w:rsidRDefault="000C2D8D" w:rsidP="00DB0CDE">
      <w:pPr>
        <w:spacing w:line="600" w:lineRule="exact"/>
        <w:ind w:firstLineChars="196" w:firstLine="630"/>
        <w:rPr>
          <w:rFonts w:ascii="楷体" w:eastAsia="楷体" w:hAnsi="楷体" w:cs="楷体"/>
          <w:b/>
          <w:bCs/>
          <w:sz w:val="32"/>
          <w:szCs w:val="32"/>
        </w:rPr>
      </w:pPr>
      <w:r w:rsidRPr="0004236A">
        <w:rPr>
          <w:rFonts w:ascii="楷体" w:eastAsia="楷体" w:hAnsi="楷体" w:cs="楷体"/>
          <w:b/>
          <w:bCs/>
          <w:sz w:val="32"/>
          <w:szCs w:val="32"/>
        </w:rPr>
        <w:t>（一）比赛分组</w:t>
      </w:r>
    </w:p>
    <w:p w14:paraId="78DCC11A" w14:textId="77777777" w:rsidR="00C76AFD" w:rsidRPr="00DB0CDE" w:rsidRDefault="000C2D8D">
      <w:pPr>
        <w:overflowPunct w:val="0"/>
        <w:ind w:firstLineChars="200" w:firstLine="640"/>
        <w:rPr>
          <w:rFonts w:ascii="仿宋_GB2312" w:eastAsia="仿宋_GB2312" w:hAnsi="Times New Roman"/>
          <w:sz w:val="32"/>
        </w:rPr>
      </w:pPr>
      <w:bookmarkStart w:id="7" w:name="_Hlk40649057"/>
      <w:bookmarkEnd w:id="7"/>
      <w:r w:rsidRPr="00DB0CDE">
        <w:rPr>
          <w:rFonts w:ascii="仿宋_GB2312" w:eastAsia="仿宋_GB2312" w:hAnsi="Times New Roman" w:hint="eastAsia"/>
          <w:sz w:val="32"/>
        </w:rPr>
        <w:t>中等职业教育组、高等职业教育组（含本科层次职业教育）各分设</w:t>
      </w:r>
      <w:r w:rsidRPr="00DB0CDE">
        <w:rPr>
          <w:rFonts w:ascii="仿宋_GB2312" w:eastAsia="仿宋_GB2312" w:hAnsi="Times New Roman"/>
          <w:sz w:val="32"/>
        </w:rPr>
        <w:t>3</w:t>
      </w:r>
      <w:r w:rsidRPr="00DB0CDE">
        <w:rPr>
          <w:rFonts w:ascii="仿宋_GB2312" w:eastAsia="仿宋_GB2312" w:hAnsi="Times New Roman" w:hint="eastAsia"/>
          <w:sz w:val="32"/>
        </w:rPr>
        <w:t>个报名组别。</w:t>
      </w:r>
    </w:p>
    <w:p w14:paraId="47E8EC78"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1.</w:t>
      </w:r>
      <w:r w:rsidRPr="00DB0CDE">
        <w:rPr>
          <w:rFonts w:ascii="仿宋_GB2312" w:eastAsia="仿宋_GB2312" w:hAnsi="Times New Roman" w:hint="eastAsia"/>
          <w:sz w:val="32"/>
        </w:rPr>
        <w:t>中职公共基础课程组：参赛作品应为公共基础课程中不少于</w:t>
      </w:r>
      <w:r w:rsidRPr="00DB0CDE">
        <w:rPr>
          <w:rFonts w:ascii="仿宋_GB2312" w:eastAsia="仿宋_GB2312" w:hAnsi="Times New Roman"/>
          <w:sz w:val="32"/>
        </w:rPr>
        <w:t>12</w:t>
      </w:r>
      <w:r w:rsidRPr="00DB0CDE">
        <w:rPr>
          <w:rFonts w:ascii="仿宋_GB2312" w:eastAsia="仿宋_GB2312" w:hAnsi="Times New Roman" w:hint="eastAsia"/>
          <w:sz w:val="32"/>
        </w:rPr>
        <w:t>学时连续、完整的教学内容。</w:t>
      </w:r>
    </w:p>
    <w:p w14:paraId="4DC49255"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2.</w:t>
      </w:r>
      <w:r w:rsidRPr="00DB0CDE">
        <w:rPr>
          <w:rFonts w:ascii="仿宋_GB2312" w:eastAsia="仿宋_GB2312" w:hAnsi="Times New Roman" w:hint="eastAsia"/>
          <w:sz w:val="32"/>
        </w:rPr>
        <w:t>中职专业技能课程一组：参赛作品应为专业核心课或专业（技能）方向课中不少于</w:t>
      </w:r>
      <w:r w:rsidRPr="00DB0CDE">
        <w:rPr>
          <w:rFonts w:ascii="仿宋_GB2312" w:eastAsia="仿宋_GB2312" w:hAnsi="Times New Roman"/>
          <w:sz w:val="32"/>
        </w:rPr>
        <w:t>16</w:t>
      </w:r>
      <w:r w:rsidRPr="00DB0CDE">
        <w:rPr>
          <w:rFonts w:ascii="仿宋_GB2312" w:eastAsia="仿宋_GB2312" w:hAnsi="Times New Roman" w:hint="eastAsia"/>
          <w:sz w:val="32"/>
        </w:rPr>
        <w:t>学时连续、完整的教学内容。</w:t>
      </w:r>
    </w:p>
    <w:p w14:paraId="092E9F73"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3.</w:t>
      </w:r>
      <w:r w:rsidRPr="00DB0CDE">
        <w:rPr>
          <w:rFonts w:ascii="仿宋_GB2312" w:eastAsia="仿宋_GB2312" w:hAnsi="Times New Roman" w:hint="eastAsia"/>
          <w:sz w:val="32"/>
        </w:rPr>
        <w:t>中职专业技能课程二组：参赛作品应为专业核心课或专业（技能）方向课中不少于</w:t>
      </w:r>
      <w:r w:rsidRPr="00DB0CDE">
        <w:rPr>
          <w:rFonts w:ascii="仿宋_GB2312" w:eastAsia="仿宋_GB2312" w:hAnsi="Times New Roman"/>
          <w:sz w:val="32"/>
        </w:rPr>
        <w:t>16</w:t>
      </w:r>
      <w:r w:rsidRPr="00DB0CDE">
        <w:rPr>
          <w:rFonts w:ascii="仿宋_GB2312" w:eastAsia="仿宋_GB2312" w:hAnsi="Times New Roman" w:hint="eastAsia"/>
          <w:sz w:val="32"/>
        </w:rPr>
        <w:t>学时连续、完整的教学内容，其中必须包含不少于</w:t>
      </w:r>
      <w:r w:rsidRPr="00DB0CDE">
        <w:rPr>
          <w:rFonts w:ascii="仿宋_GB2312" w:eastAsia="仿宋_GB2312" w:hAnsi="Times New Roman"/>
          <w:sz w:val="32"/>
        </w:rPr>
        <w:t>6</w:t>
      </w:r>
      <w:r w:rsidRPr="00DB0CDE">
        <w:rPr>
          <w:rFonts w:ascii="仿宋_GB2312" w:eastAsia="仿宋_GB2312" w:hAnsi="Times New Roman" w:hint="eastAsia"/>
          <w:sz w:val="32"/>
        </w:rPr>
        <w:t>学时的实训教学内容。职业院校专业（类）顶岗实习标准中的实习项目工作任务也可参赛。</w:t>
      </w:r>
    </w:p>
    <w:p w14:paraId="5CA7A6B6"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lastRenderedPageBreak/>
        <w:t>4.</w:t>
      </w:r>
      <w:r w:rsidRPr="00DB0CDE">
        <w:rPr>
          <w:rFonts w:ascii="仿宋_GB2312" w:eastAsia="仿宋_GB2312" w:hAnsi="Times New Roman" w:hint="eastAsia"/>
          <w:sz w:val="32"/>
        </w:rPr>
        <w:t>高职公共基础课程组：参赛作品应为公共基础课程中不少于</w:t>
      </w:r>
      <w:r w:rsidRPr="00DB0CDE">
        <w:rPr>
          <w:rFonts w:ascii="仿宋_GB2312" w:eastAsia="仿宋_GB2312" w:hAnsi="Times New Roman"/>
          <w:sz w:val="32"/>
        </w:rPr>
        <w:t>12</w:t>
      </w:r>
      <w:r w:rsidRPr="00DB0CDE">
        <w:rPr>
          <w:rFonts w:ascii="仿宋_GB2312" w:eastAsia="仿宋_GB2312" w:hAnsi="Times New Roman" w:hint="eastAsia"/>
          <w:sz w:val="32"/>
        </w:rPr>
        <w:t>学时连续、完整的教学内容。</w:t>
      </w:r>
    </w:p>
    <w:p w14:paraId="26B38D34"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5.</w:t>
      </w:r>
      <w:r w:rsidRPr="00DB0CDE">
        <w:rPr>
          <w:rFonts w:ascii="仿宋_GB2312" w:eastAsia="仿宋_GB2312" w:hAnsi="Times New Roman" w:hint="eastAsia"/>
          <w:sz w:val="32"/>
        </w:rPr>
        <w:t>高职专业课程一组：参赛作品应为专业基础课程或专业核心课程或专业拓展课程中不少于</w:t>
      </w:r>
      <w:r w:rsidRPr="00DB0CDE">
        <w:rPr>
          <w:rFonts w:ascii="仿宋_GB2312" w:eastAsia="仿宋_GB2312" w:hAnsi="Times New Roman"/>
          <w:sz w:val="32"/>
        </w:rPr>
        <w:t>16</w:t>
      </w:r>
      <w:r w:rsidRPr="00DB0CDE">
        <w:rPr>
          <w:rFonts w:ascii="仿宋_GB2312" w:eastAsia="仿宋_GB2312" w:hAnsi="Times New Roman" w:hint="eastAsia"/>
          <w:sz w:val="32"/>
        </w:rPr>
        <w:t>学时连续、完整的教学内容。</w:t>
      </w:r>
    </w:p>
    <w:p w14:paraId="513CCBBF"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6.</w:t>
      </w:r>
      <w:r w:rsidRPr="00DB0CDE">
        <w:rPr>
          <w:rFonts w:ascii="仿宋_GB2312" w:eastAsia="仿宋_GB2312" w:hAnsi="Times New Roman" w:hint="eastAsia"/>
          <w:sz w:val="32"/>
        </w:rPr>
        <w:t>高职专业课程二组：参赛作品应为专业核心课程或专业拓展课程中不少于</w:t>
      </w:r>
      <w:r w:rsidRPr="00DB0CDE">
        <w:rPr>
          <w:rFonts w:ascii="仿宋_GB2312" w:eastAsia="仿宋_GB2312" w:hAnsi="Times New Roman"/>
          <w:sz w:val="32"/>
        </w:rPr>
        <w:t>16</w:t>
      </w:r>
      <w:r w:rsidRPr="00DB0CDE">
        <w:rPr>
          <w:rFonts w:ascii="仿宋_GB2312" w:eastAsia="仿宋_GB2312" w:hAnsi="Times New Roman" w:hint="eastAsia"/>
          <w:sz w:val="32"/>
        </w:rPr>
        <w:t>学时连续、完整的教学内容，其中必须包含不少于</w:t>
      </w:r>
      <w:r w:rsidRPr="00DB0CDE">
        <w:rPr>
          <w:rFonts w:ascii="仿宋_GB2312" w:eastAsia="仿宋_GB2312" w:hAnsi="Times New Roman"/>
          <w:sz w:val="32"/>
        </w:rPr>
        <w:t>6</w:t>
      </w:r>
      <w:r w:rsidRPr="00DB0CDE">
        <w:rPr>
          <w:rFonts w:ascii="仿宋_GB2312" w:eastAsia="仿宋_GB2312" w:hAnsi="Times New Roman" w:hint="eastAsia"/>
          <w:sz w:val="32"/>
        </w:rPr>
        <w:t>学时的实训教学内容。职业院校专业（类）顶岗实习标准中的实习项目工作任务也可参赛。</w:t>
      </w:r>
    </w:p>
    <w:p w14:paraId="24613FA5"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五年制高职前三年课程参加中等职业教育组比赛，五年制高职后二年课程以及本科层次职业教育课程参加高等职业教育组比赛。</w:t>
      </w:r>
      <w:bookmarkEnd w:id="6"/>
    </w:p>
    <w:p w14:paraId="41D36DF0" w14:textId="77777777" w:rsidR="00C76AFD" w:rsidRPr="0004236A" w:rsidRDefault="000C2D8D" w:rsidP="00DB0CDE">
      <w:pPr>
        <w:spacing w:line="600" w:lineRule="exact"/>
        <w:ind w:firstLineChars="196" w:firstLine="630"/>
        <w:rPr>
          <w:rFonts w:ascii="楷体" w:eastAsia="楷体" w:hAnsi="楷体" w:cs="楷体"/>
          <w:b/>
          <w:bCs/>
          <w:sz w:val="32"/>
          <w:szCs w:val="32"/>
        </w:rPr>
      </w:pPr>
      <w:bookmarkStart w:id="8" w:name="_Hlk9764033"/>
      <w:bookmarkStart w:id="9" w:name="_Hlk40650989"/>
      <w:r w:rsidRPr="0004236A">
        <w:rPr>
          <w:rFonts w:ascii="楷体" w:eastAsia="楷体" w:hAnsi="楷体" w:cs="楷体"/>
          <w:b/>
          <w:bCs/>
          <w:sz w:val="32"/>
          <w:szCs w:val="32"/>
        </w:rPr>
        <w:t>（二）参赛限额</w:t>
      </w:r>
    </w:p>
    <w:p w14:paraId="672D7796"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各代表队在组织省级比赛的基础上，根据分配的参赛名额（附</w:t>
      </w:r>
      <w:r w:rsidRPr="00DB0CDE">
        <w:rPr>
          <w:rFonts w:ascii="仿宋_GB2312" w:eastAsia="仿宋_GB2312" w:hAnsi="Times New Roman"/>
          <w:sz w:val="32"/>
        </w:rPr>
        <w:t>1</w:t>
      </w:r>
      <w:r w:rsidRPr="00DB0CDE">
        <w:rPr>
          <w:rFonts w:ascii="仿宋_GB2312" w:eastAsia="仿宋_GB2312" w:hAnsi="Times New Roman" w:hint="eastAsia"/>
          <w:sz w:val="32"/>
        </w:rPr>
        <w:t>）分别推荐中职组、高职组参赛作品。</w:t>
      </w:r>
    </w:p>
    <w:p w14:paraId="5651A8CE"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中职、高职公共基础课程组作品不能出现课程的重复，中职、高职专业（技能）课程（包括一组和二组）作品不能出现专业类的重复（按照《职业教育专业目录（</w:t>
      </w:r>
      <w:r w:rsidRPr="00DB0CDE">
        <w:rPr>
          <w:rFonts w:ascii="仿宋_GB2312" w:eastAsia="仿宋_GB2312" w:hAnsi="Times New Roman"/>
          <w:sz w:val="32"/>
        </w:rPr>
        <w:t>2021</w:t>
      </w:r>
      <w:r w:rsidRPr="00DB0CDE">
        <w:rPr>
          <w:rFonts w:ascii="仿宋_GB2312" w:eastAsia="仿宋_GB2312" w:hAnsi="Times New Roman" w:hint="eastAsia"/>
          <w:sz w:val="32"/>
        </w:rPr>
        <w:t>年）》完成新旧专业对照）。</w:t>
      </w:r>
    </w:p>
    <w:p w14:paraId="15C5D595"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获得近</w:t>
      </w:r>
      <w:r w:rsidRPr="00DB0CDE">
        <w:rPr>
          <w:rFonts w:ascii="仿宋_GB2312" w:eastAsia="仿宋_GB2312" w:hAnsi="Times New Roman"/>
          <w:sz w:val="32"/>
        </w:rPr>
        <w:t>2</w:t>
      </w:r>
      <w:bookmarkStart w:id="10" w:name="_Hlk37411221"/>
      <w:bookmarkEnd w:id="10"/>
      <w:r w:rsidRPr="00DB0CDE">
        <w:rPr>
          <w:rFonts w:ascii="仿宋_GB2312" w:eastAsia="仿宋_GB2312" w:hAnsi="Times New Roman" w:hint="eastAsia"/>
          <w:sz w:val="32"/>
        </w:rPr>
        <w:t>年全国职业院校技能大赛教学能力比赛一等奖的作品，其教学团队所有成员的所在学校不能以同一公共基础课程报名参加公共基础课程组或以同一专业报名参加专业（技能）课程组的比赛。</w:t>
      </w:r>
      <w:bookmarkEnd w:id="8"/>
    </w:p>
    <w:p w14:paraId="619F7A70" w14:textId="77777777" w:rsidR="00C76AFD" w:rsidRPr="00DB0CDE" w:rsidRDefault="000C2D8D">
      <w:pPr>
        <w:overflowPunct w:val="0"/>
        <w:ind w:firstLineChars="200" w:firstLine="640"/>
        <w:outlineLvl w:val="0"/>
        <w:rPr>
          <w:rFonts w:ascii="黑体" w:eastAsia="黑体" w:hAnsi="黑体"/>
          <w:sz w:val="32"/>
        </w:rPr>
      </w:pPr>
      <w:r w:rsidRPr="00DB0CDE">
        <w:rPr>
          <w:rFonts w:ascii="黑体" w:eastAsia="黑体" w:hAnsi="黑体" w:hint="eastAsia"/>
          <w:sz w:val="32"/>
        </w:rPr>
        <w:lastRenderedPageBreak/>
        <w:t>四、参赛作品及材料</w:t>
      </w:r>
    </w:p>
    <w:p w14:paraId="3E28F534" w14:textId="77777777" w:rsidR="00C76AFD" w:rsidRPr="00DB0CDE" w:rsidRDefault="000C2D8D">
      <w:pPr>
        <w:ind w:firstLineChars="200" w:firstLine="640"/>
        <w:rPr>
          <w:rFonts w:ascii="仿宋_GB2312" w:eastAsia="仿宋_GB2312" w:hAnsi="Times New Roman"/>
          <w:sz w:val="32"/>
        </w:rPr>
      </w:pPr>
      <w:r w:rsidRPr="00DB0CDE">
        <w:rPr>
          <w:rFonts w:ascii="仿宋_GB2312" w:eastAsia="仿宋_GB2312" w:hAnsi="Times New Roman" w:hint="eastAsia"/>
          <w:sz w:val="32"/>
        </w:rPr>
        <w:t>教学团队选取某门课程在一个学期中符合要求的教学任务作为参赛作品，完成教学设计，实施课堂教学。教学内容要符合教育部印发的职业教育国家教学标准中的有关要求，</w:t>
      </w:r>
      <w:bookmarkStart w:id="11" w:name="_Hlk37411329"/>
      <w:bookmarkEnd w:id="11"/>
      <w:r w:rsidRPr="00DB0CDE">
        <w:rPr>
          <w:rFonts w:ascii="仿宋_GB2312" w:eastAsia="仿宋_GB2312" w:hAnsi="Times New Roman" w:hint="eastAsia"/>
          <w:sz w:val="32"/>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sidRPr="00DB0CDE">
        <w:rPr>
          <w:rFonts w:ascii="仿宋_GB2312" w:eastAsia="仿宋_GB2312" w:hAnsi="Times New Roman"/>
          <w:sz w:val="32"/>
        </w:rPr>
        <w:t>1+X</w:t>
      </w:r>
      <w:r w:rsidRPr="00DB0CDE">
        <w:rPr>
          <w:rFonts w:ascii="仿宋_GB2312" w:eastAsia="仿宋_GB2312" w:hAnsi="Times New Roman" w:hint="eastAsia"/>
          <w:sz w:val="32"/>
        </w:rPr>
        <w:t>证书制度试点、</w:t>
      </w:r>
      <w:bookmarkStart w:id="12" w:name="_Hlk37411346"/>
      <w:r w:rsidRPr="00DB0CDE">
        <w:rPr>
          <w:rFonts w:ascii="仿宋_GB2312" w:eastAsia="仿宋_GB2312" w:hAnsi="Times New Roman" w:hint="eastAsia"/>
          <w:sz w:val="32"/>
        </w:rPr>
        <w:t>针对高职扩招生源特点创新教学模式、实施线上线下混合式</w:t>
      </w:r>
      <w:bookmarkEnd w:id="12"/>
      <w:r w:rsidRPr="00DB0CDE">
        <w:rPr>
          <w:rFonts w:ascii="仿宋_GB2312" w:eastAsia="仿宋_GB2312" w:hAnsi="Times New Roman" w:hint="eastAsia"/>
          <w:sz w:val="32"/>
        </w:rPr>
        <w:t>教学且效果好的作品参赛。</w:t>
      </w:r>
    </w:p>
    <w:p w14:paraId="44538F8D" w14:textId="77777777" w:rsidR="00C76AFD" w:rsidRPr="00DB0CDE" w:rsidRDefault="000C2D8D">
      <w:pPr>
        <w:overflowPunct w:val="0"/>
        <w:ind w:firstLineChars="200" w:firstLine="640"/>
        <w:rPr>
          <w:rFonts w:ascii="仿宋_GB2312" w:eastAsia="仿宋_GB2312" w:hAnsi="Times New Roman"/>
          <w:sz w:val="32"/>
        </w:rPr>
      </w:pPr>
      <w:bookmarkStart w:id="13" w:name="_Hlk36506130"/>
      <w:r w:rsidRPr="00DB0CDE">
        <w:rPr>
          <w:rFonts w:ascii="仿宋_GB2312" w:eastAsia="仿宋_GB2312" w:hAnsi="Times New Roman" w:hint="eastAsia"/>
          <w:sz w:val="32"/>
        </w:rPr>
        <w:t>参赛作品材料包括实际使用的教案、</w:t>
      </w:r>
      <w:r w:rsidRPr="00DB0CDE">
        <w:rPr>
          <w:rFonts w:ascii="仿宋_GB2312" w:eastAsia="仿宋_GB2312" w:hAnsi="Times New Roman"/>
          <w:sz w:val="32"/>
        </w:rPr>
        <w:t>3</w:t>
      </w:r>
      <w:r w:rsidRPr="00DB0CDE">
        <w:rPr>
          <w:rFonts w:ascii="仿宋_GB2312" w:eastAsia="仿宋_GB2312" w:hAnsi="Times New Roman" w:hint="eastAsia"/>
          <w:sz w:val="32"/>
        </w:rPr>
        <w:t>—</w:t>
      </w:r>
      <w:r w:rsidRPr="00DB0CDE">
        <w:rPr>
          <w:rFonts w:ascii="仿宋_GB2312" w:eastAsia="仿宋_GB2312" w:hAnsi="Times New Roman"/>
          <w:sz w:val="32"/>
        </w:rPr>
        <w:t>4</w:t>
      </w:r>
      <w:bookmarkEnd w:id="13"/>
      <w:r w:rsidRPr="00DB0CDE">
        <w:rPr>
          <w:rFonts w:ascii="仿宋_GB2312" w:eastAsia="仿宋_GB2312" w:hAnsi="Times New Roman" w:hint="eastAsia"/>
          <w:sz w:val="32"/>
        </w:rPr>
        <w:t>段课堂实录视频、教学实施报告，另附参赛作品所依据的实际使用的专业人才培养方案和课程标准（有关要求详见附</w:t>
      </w:r>
      <w:r w:rsidRPr="00DB0CDE">
        <w:rPr>
          <w:rFonts w:ascii="仿宋_GB2312" w:eastAsia="仿宋_GB2312" w:hAnsi="Times New Roman"/>
          <w:sz w:val="32"/>
        </w:rPr>
        <w:t>2</w:t>
      </w:r>
      <w:r w:rsidRPr="00DB0CDE">
        <w:rPr>
          <w:rFonts w:ascii="仿宋_GB2312" w:eastAsia="仿宋_GB2312" w:hAnsi="Times New Roman" w:hint="eastAsia"/>
          <w:sz w:val="32"/>
        </w:rPr>
        <w:t>）。</w:t>
      </w:r>
      <w:bookmarkEnd w:id="9"/>
    </w:p>
    <w:p w14:paraId="54B6EEE3" w14:textId="77777777" w:rsidR="00C76AFD" w:rsidRPr="00DB0CDE" w:rsidRDefault="000C2D8D">
      <w:pPr>
        <w:overflowPunct w:val="0"/>
        <w:ind w:firstLineChars="200" w:firstLine="640"/>
        <w:outlineLvl w:val="0"/>
        <w:rPr>
          <w:rFonts w:ascii="黑体" w:eastAsia="黑体" w:hAnsi="黑体"/>
          <w:sz w:val="32"/>
        </w:rPr>
      </w:pPr>
      <w:bookmarkStart w:id="14" w:name="_Hlk40651138"/>
      <w:r w:rsidRPr="00DB0CDE">
        <w:rPr>
          <w:rFonts w:ascii="黑体" w:eastAsia="黑体" w:hAnsi="黑体" w:hint="eastAsia"/>
          <w:sz w:val="32"/>
        </w:rPr>
        <w:t>五、比赛办法</w:t>
      </w:r>
    </w:p>
    <w:p w14:paraId="08F74C11" w14:textId="77777777" w:rsidR="00C76AFD" w:rsidRPr="00DB0CDE" w:rsidRDefault="000C2D8D">
      <w:pPr>
        <w:overflowPunct w:val="0"/>
        <w:ind w:firstLineChars="200" w:firstLine="640"/>
        <w:rPr>
          <w:rFonts w:ascii="仿宋_GB2312" w:eastAsia="仿宋_GB2312" w:hAnsi="Times New Roman"/>
          <w:sz w:val="32"/>
        </w:rPr>
      </w:pPr>
      <w:bookmarkStart w:id="15" w:name="_Hlk29839203"/>
      <w:r w:rsidRPr="00DB0CDE">
        <w:rPr>
          <w:rFonts w:ascii="仿宋_GB2312" w:eastAsia="仿宋_GB2312" w:hAnsi="Times New Roman" w:hint="eastAsia"/>
          <w:sz w:val="32"/>
        </w:rPr>
        <w:t>根据报名情况分为若干评审组。各评审组均采取先网络初评后组织决赛的方式进行。网络初评时，评审参赛作品材料，确定入围决赛的作品，初定拟获得三等奖的作品。决赛时，教学团队介绍教学实施报告、针对抽选教案中的自选内容进行无学生教学展示、回答评委提问（有关要求详见附</w:t>
      </w:r>
      <w:r w:rsidRPr="00DB0CDE">
        <w:rPr>
          <w:rFonts w:ascii="仿宋_GB2312" w:eastAsia="仿宋_GB2312" w:hAnsi="Times New Roman"/>
          <w:sz w:val="32"/>
        </w:rPr>
        <w:t>2</w:t>
      </w:r>
      <w:r w:rsidRPr="00DB0CDE">
        <w:rPr>
          <w:rFonts w:ascii="仿宋_GB2312" w:eastAsia="仿宋_GB2312" w:hAnsi="Times New Roman" w:hint="eastAsia"/>
          <w:sz w:val="32"/>
        </w:rPr>
        <w:t>）。评审参赛作品材料和教学团队现场表现</w:t>
      </w:r>
      <w:bookmarkEnd w:id="15"/>
      <w:r w:rsidRPr="00DB0CDE">
        <w:rPr>
          <w:rFonts w:ascii="仿宋_GB2312" w:eastAsia="仿宋_GB2312" w:hAnsi="Times New Roman" w:hint="eastAsia"/>
          <w:sz w:val="32"/>
        </w:rPr>
        <w:t>，确定比赛成绩。如因不可抗拒的因素影响，决赛有关安排另行通知。</w:t>
      </w:r>
    </w:p>
    <w:p w14:paraId="122DD43D" w14:textId="77777777" w:rsidR="00C76AFD" w:rsidRPr="00DB0CDE" w:rsidRDefault="000C2D8D">
      <w:pPr>
        <w:overflowPunct w:val="0"/>
        <w:ind w:firstLineChars="200" w:firstLine="640"/>
        <w:outlineLvl w:val="0"/>
        <w:rPr>
          <w:rFonts w:ascii="黑体" w:eastAsia="黑体" w:hAnsi="黑体"/>
          <w:sz w:val="32"/>
        </w:rPr>
      </w:pPr>
      <w:r w:rsidRPr="00DB0CDE">
        <w:rPr>
          <w:rFonts w:ascii="黑体" w:eastAsia="黑体" w:hAnsi="黑体" w:hint="eastAsia"/>
          <w:sz w:val="32"/>
        </w:rPr>
        <w:t>六、奖励办法</w:t>
      </w:r>
    </w:p>
    <w:p w14:paraId="0333D426" w14:textId="12D9B7E9"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lastRenderedPageBreak/>
        <w:t>1.</w:t>
      </w:r>
      <w:r w:rsidRPr="00DB0CDE">
        <w:rPr>
          <w:rFonts w:ascii="仿宋_GB2312" w:eastAsia="仿宋_GB2312" w:hAnsi="Times New Roman" w:hint="eastAsia"/>
          <w:sz w:val="32"/>
        </w:rPr>
        <w:t>单项奖。坚持宁缺毋滥原则，各评审组分别设置一、二、三等奖，不超过本组参赛作品总数的</w:t>
      </w:r>
      <w:r w:rsidRPr="00DB0CDE">
        <w:rPr>
          <w:rFonts w:ascii="仿宋_GB2312" w:eastAsia="仿宋_GB2312" w:hAnsi="Times New Roman"/>
          <w:sz w:val="32"/>
        </w:rPr>
        <w:t>10%</w:t>
      </w:r>
      <w:r w:rsidRPr="00DB0CDE">
        <w:rPr>
          <w:rFonts w:ascii="仿宋_GB2312" w:eastAsia="仿宋_GB2312" w:hAnsi="Times New Roman" w:hint="eastAsia"/>
          <w:sz w:val="32"/>
        </w:rPr>
        <w:t>、</w:t>
      </w:r>
      <w:r w:rsidRPr="00DB0CDE">
        <w:rPr>
          <w:rFonts w:ascii="仿宋_GB2312" w:eastAsia="仿宋_GB2312" w:hAnsi="Times New Roman"/>
          <w:sz w:val="32"/>
        </w:rPr>
        <w:t>20%</w:t>
      </w:r>
      <w:r w:rsidRPr="00DB0CDE">
        <w:rPr>
          <w:rFonts w:ascii="仿宋_GB2312" w:eastAsia="仿宋_GB2312" w:hAnsi="Times New Roman" w:hint="eastAsia"/>
          <w:sz w:val="32"/>
        </w:rPr>
        <w:t>、</w:t>
      </w:r>
      <w:r w:rsidRPr="00DB0CDE">
        <w:rPr>
          <w:rFonts w:ascii="仿宋_GB2312" w:eastAsia="仿宋_GB2312" w:hAnsi="Times New Roman"/>
          <w:sz w:val="32"/>
        </w:rPr>
        <w:t>30%</w:t>
      </w:r>
      <w:r w:rsidRPr="00DB0CDE">
        <w:rPr>
          <w:rFonts w:ascii="仿宋_GB2312" w:eastAsia="仿宋_GB2312" w:hAnsi="Times New Roman" w:hint="eastAsia"/>
          <w:sz w:val="32"/>
        </w:rPr>
        <w:t>，一、二等奖根据决赛成绩排序确定，三等奖根据网络初评得分排序确定。</w:t>
      </w:r>
      <w:r w:rsidR="000E22E0">
        <w:rPr>
          <w:rFonts w:ascii="仿宋_GB2312" w:eastAsia="仿宋_GB2312" w:hAnsi="Times New Roman" w:hint="eastAsia"/>
          <w:sz w:val="32"/>
        </w:rPr>
        <w:t>全国职业院校技能大赛执行委员会（以下简称“</w:t>
      </w:r>
      <w:r w:rsidR="001642DC">
        <w:rPr>
          <w:rFonts w:ascii="仿宋_GB2312" w:eastAsia="仿宋_GB2312" w:hAnsi="Times New Roman" w:hint="eastAsia"/>
          <w:sz w:val="32"/>
        </w:rPr>
        <w:t>大赛执委会</w:t>
      </w:r>
      <w:r w:rsidR="000E22E0">
        <w:rPr>
          <w:rFonts w:ascii="仿宋_GB2312" w:eastAsia="仿宋_GB2312" w:hAnsi="Times New Roman" w:hint="eastAsia"/>
          <w:sz w:val="32"/>
        </w:rPr>
        <w:t>”）</w:t>
      </w:r>
      <w:r w:rsidRPr="00DB0CDE">
        <w:rPr>
          <w:rFonts w:ascii="仿宋_GB2312" w:eastAsia="仿宋_GB2312" w:hAnsi="Times New Roman" w:hint="eastAsia"/>
          <w:sz w:val="32"/>
        </w:rPr>
        <w:t>组织对参赛作品的专业备案、课程设置、实际教学、教学团队成员身份等情况进行资格审核，通过资格审核的参赛作品方可获奖。</w:t>
      </w:r>
    </w:p>
    <w:p w14:paraId="765E5AD1"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2.</w:t>
      </w:r>
      <w:r w:rsidRPr="00DB0CDE">
        <w:rPr>
          <w:rFonts w:ascii="仿宋_GB2312" w:eastAsia="仿宋_GB2312" w:hAnsi="Times New Roman" w:hint="eastAsia"/>
          <w:sz w:val="32"/>
        </w:rPr>
        <w:t>团体奖。综合省级比赛组织情况、全国比赛参赛情况、参赛作品和成员资格审核情况、参赛作品获奖情况等因素，评定最佳组织奖</w:t>
      </w:r>
      <w:r w:rsidRPr="00DB0CDE">
        <w:rPr>
          <w:rFonts w:ascii="仿宋_GB2312" w:eastAsia="仿宋_GB2312" w:hAnsi="Times New Roman"/>
          <w:sz w:val="32"/>
        </w:rPr>
        <w:t>9</w:t>
      </w:r>
      <w:r w:rsidRPr="00DB0CDE">
        <w:rPr>
          <w:rFonts w:ascii="仿宋_GB2312" w:eastAsia="仿宋_GB2312" w:hAnsi="Times New Roman" w:hint="eastAsia"/>
          <w:sz w:val="32"/>
        </w:rPr>
        <w:t>个、最佳进步奖</w:t>
      </w:r>
      <w:r w:rsidRPr="00DB0CDE">
        <w:rPr>
          <w:rFonts w:ascii="仿宋_GB2312" w:eastAsia="仿宋_GB2312" w:hAnsi="Times New Roman"/>
          <w:sz w:val="32"/>
        </w:rPr>
        <w:t>3</w:t>
      </w:r>
      <w:r w:rsidRPr="00DB0CDE">
        <w:rPr>
          <w:rFonts w:ascii="仿宋_GB2312" w:eastAsia="仿宋_GB2312" w:hAnsi="Times New Roman" w:hint="eastAsia"/>
          <w:sz w:val="32"/>
        </w:rPr>
        <w:t>个。</w:t>
      </w:r>
    </w:p>
    <w:p w14:paraId="1CCEF9CB" w14:textId="77777777" w:rsidR="00C76AFD" w:rsidRPr="00DB0CDE" w:rsidRDefault="000C2D8D">
      <w:pPr>
        <w:overflowPunct w:val="0"/>
        <w:ind w:firstLineChars="200" w:firstLine="640"/>
        <w:outlineLvl w:val="0"/>
        <w:rPr>
          <w:rFonts w:ascii="黑体" w:eastAsia="黑体" w:hAnsi="黑体"/>
          <w:sz w:val="32"/>
        </w:rPr>
      </w:pPr>
      <w:r w:rsidRPr="00DB0CDE">
        <w:rPr>
          <w:rFonts w:ascii="黑体" w:eastAsia="黑体" w:hAnsi="黑体" w:hint="eastAsia"/>
          <w:sz w:val="32"/>
        </w:rPr>
        <w:t>七、报名方式与要求</w:t>
      </w:r>
    </w:p>
    <w:p w14:paraId="4B51A082" w14:textId="0D368A1D"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1.</w:t>
      </w:r>
      <w:r w:rsidR="00D21D56">
        <w:rPr>
          <w:rFonts w:ascii="仿宋_GB2312" w:eastAsia="仿宋_GB2312" w:hAnsi="Times New Roman" w:hint="eastAsia"/>
          <w:sz w:val="32"/>
        </w:rPr>
        <w:t>以省、自治区、直辖市</w:t>
      </w:r>
      <w:r w:rsidR="00BA500C">
        <w:rPr>
          <w:rFonts w:ascii="仿宋_GB2312" w:eastAsia="仿宋_GB2312" w:hAnsi="Times New Roman" w:hint="eastAsia"/>
          <w:sz w:val="32"/>
        </w:rPr>
        <w:t>、</w:t>
      </w:r>
      <w:r w:rsidR="00BA500C" w:rsidRPr="00420E11">
        <w:rPr>
          <w:rFonts w:ascii="仿宋_GB2312" w:eastAsia="仿宋_GB2312" w:hAnsi="Times New Roman"/>
          <w:sz w:val="32"/>
        </w:rPr>
        <w:t>计划单列市</w:t>
      </w:r>
      <w:r w:rsidR="00D21D56">
        <w:rPr>
          <w:rFonts w:ascii="仿宋_GB2312" w:eastAsia="仿宋_GB2312" w:hAnsi="Times New Roman" w:hint="eastAsia"/>
          <w:sz w:val="32"/>
        </w:rPr>
        <w:t>为单位组成代表队参加比赛（计划单列市属地高</w:t>
      </w:r>
      <w:r w:rsidR="00D21D56">
        <w:rPr>
          <w:rFonts w:ascii="仿宋_GB2312" w:eastAsia="仿宋_GB2312" w:hAnsi="Times New Roman"/>
          <w:sz w:val="32"/>
        </w:rPr>
        <w:t>等</w:t>
      </w:r>
      <w:r w:rsidRPr="00DB0CDE">
        <w:rPr>
          <w:rFonts w:ascii="仿宋_GB2312" w:eastAsia="仿宋_GB2312" w:hAnsi="Times New Roman" w:hint="eastAsia"/>
          <w:sz w:val="32"/>
        </w:rPr>
        <w:t>职业院校纳入所在省代表队）。</w:t>
      </w:r>
    </w:p>
    <w:p w14:paraId="15878B2C"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2.</w:t>
      </w:r>
      <w:r w:rsidRPr="00DB0CDE">
        <w:rPr>
          <w:rFonts w:ascii="仿宋_GB2312" w:eastAsia="仿宋_GB2312" w:hAnsi="Times New Roman" w:hint="eastAsia"/>
          <w:sz w:val="32"/>
        </w:rPr>
        <w:t>参赛对象应为职业院校</w:t>
      </w:r>
      <w:r w:rsidRPr="00DB0CDE">
        <w:rPr>
          <w:rFonts w:ascii="仿宋_GB2312" w:eastAsia="仿宋_GB2312" w:hAnsi="Times New Roman" w:hint="eastAsia"/>
          <w:sz w:val="32"/>
          <w:szCs w:val="32"/>
        </w:rPr>
        <w:t>教龄</w:t>
      </w:r>
      <w:r w:rsidRPr="00DB0CDE">
        <w:rPr>
          <w:rFonts w:ascii="仿宋_GB2312" w:eastAsia="仿宋_GB2312" w:hAnsi="Times New Roman"/>
          <w:sz w:val="32"/>
          <w:szCs w:val="32"/>
        </w:rPr>
        <w:t>2</w:t>
      </w:r>
      <w:r w:rsidRPr="00DB0CDE">
        <w:rPr>
          <w:rFonts w:ascii="仿宋_GB2312" w:eastAsia="仿宋_GB2312" w:hAnsi="Times New Roman" w:hint="eastAsia"/>
          <w:sz w:val="32"/>
          <w:szCs w:val="32"/>
        </w:rPr>
        <w:t>年以上（含）的</w:t>
      </w:r>
      <w:r w:rsidRPr="00DB0CDE">
        <w:rPr>
          <w:rFonts w:ascii="仿宋_GB2312" w:eastAsia="仿宋_GB2312" w:hAnsi="Times New Roman" w:hint="eastAsia"/>
          <w:sz w:val="32"/>
        </w:rPr>
        <w:t>在职教师，学校正式聘用的企业兼职教师可按要求参加专业（技能）课程组的比赛。</w:t>
      </w:r>
      <w:bookmarkStart w:id="16" w:name="_Hlk36507360"/>
      <w:bookmarkEnd w:id="16"/>
      <w:r w:rsidRPr="00DB0CDE">
        <w:rPr>
          <w:rFonts w:ascii="仿宋_GB2312" w:eastAsia="仿宋_GB2312" w:hAnsi="Times New Roman" w:hint="eastAsia"/>
          <w:sz w:val="32"/>
        </w:rPr>
        <w:t>每个教学团队由实际承担参赛课程或相关课程教学（含实习指导）任务的教师组成，教学团队结构合理，具备高级专业技术职务或取得高级职业技能等级证书的教师不少于</w:t>
      </w:r>
      <w:r w:rsidRPr="00DB0CDE">
        <w:rPr>
          <w:rFonts w:ascii="仿宋_GB2312" w:eastAsia="仿宋_GB2312" w:hAnsi="Times New Roman"/>
          <w:sz w:val="32"/>
        </w:rPr>
        <w:t>1</w:t>
      </w:r>
      <w:r w:rsidRPr="00DB0CDE">
        <w:rPr>
          <w:rFonts w:ascii="仿宋_GB2312" w:eastAsia="仿宋_GB2312" w:hAnsi="Times New Roman" w:hint="eastAsia"/>
          <w:sz w:val="32"/>
        </w:rPr>
        <w:t>人；专业（技能）课程团队“双师型”教师占比</w:t>
      </w:r>
      <w:r w:rsidRPr="00DB0CDE">
        <w:rPr>
          <w:rFonts w:ascii="仿宋_GB2312" w:eastAsia="仿宋_GB2312" w:hAnsi="Times New Roman"/>
          <w:sz w:val="32"/>
        </w:rPr>
        <w:t>50%</w:t>
      </w:r>
      <w:r w:rsidRPr="00DB0CDE">
        <w:rPr>
          <w:rFonts w:ascii="仿宋_GB2312" w:eastAsia="仿宋_GB2312" w:hAnsi="Times New Roman" w:hint="eastAsia"/>
          <w:sz w:val="32"/>
        </w:rPr>
        <w:t>以上。</w:t>
      </w:r>
    </w:p>
    <w:p w14:paraId="0BF2D8B3"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3.</w:t>
      </w:r>
      <w:r w:rsidRPr="00DB0CDE">
        <w:rPr>
          <w:rFonts w:ascii="仿宋_GB2312" w:eastAsia="仿宋_GB2312" w:hAnsi="Times New Roman" w:hint="eastAsia"/>
          <w:sz w:val="32"/>
        </w:rPr>
        <w:t>各代表队可在本区域范围内跨校联合组建教学团队参赛，中等职业学校、高等职业院校不得混合组队参赛。除公共基础课程组外，每个教学团队可吸收</w:t>
      </w:r>
      <w:r w:rsidRPr="00DB0CDE">
        <w:rPr>
          <w:rFonts w:ascii="仿宋_GB2312" w:eastAsia="仿宋_GB2312" w:hAnsi="Times New Roman"/>
          <w:sz w:val="32"/>
        </w:rPr>
        <w:t>1</w:t>
      </w:r>
      <w:r w:rsidRPr="00DB0CDE">
        <w:rPr>
          <w:rFonts w:ascii="仿宋_GB2312" w:eastAsia="仿宋_GB2312" w:hAnsi="Times New Roman" w:hint="eastAsia"/>
          <w:sz w:val="32"/>
        </w:rPr>
        <w:t>名学校聘用的企业兼职教师作为</w:t>
      </w:r>
      <w:r w:rsidRPr="00DB0CDE">
        <w:rPr>
          <w:rFonts w:ascii="仿宋_GB2312" w:eastAsia="仿宋_GB2312" w:hAnsi="Times New Roman" w:hint="eastAsia"/>
          <w:sz w:val="32"/>
        </w:rPr>
        <w:lastRenderedPageBreak/>
        <w:t>团队成员参赛。按有关政策，纳入《职业教育东西协作行动计划（</w:t>
      </w:r>
      <w:r w:rsidRPr="00DB0CDE">
        <w:rPr>
          <w:rFonts w:ascii="仿宋_GB2312" w:eastAsia="仿宋_GB2312" w:hAnsi="Times New Roman"/>
          <w:sz w:val="32"/>
        </w:rPr>
        <w:t>2016-2020</w:t>
      </w:r>
      <w:r w:rsidRPr="00DB0CDE">
        <w:rPr>
          <w:rFonts w:ascii="仿宋_GB2312" w:eastAsia="仿宋_GB2312" w:hAnsi="Times New Roman" w:hint="eastAsia"/>
          <w:sz w:val="32"/>
        </w:rPr>
        <w:t>年》或教育部确立的其他东西协作结对关系的受援方职业院校教学团队，可引进</w:t>
      </w:r>
      <w:r w:rsidRPr="00DB0CDE">
        <w:rPr>
          <w:rFonts w:ascii="仿宋_GB2312" w:eastAsia="仿宋_GB2312" w:hAnsi="Times New Roman"/>
          <w:sz w:val="32"/>
        </w:rPr>
        <w:t>1</w:t>
      </w:r>
      <w:r w:rsidRPr="00DB0CDE">
        <w:rPr>
          <w:rFonts w:ascii="仿宋_GB2312" w:eastAsia="仿宋_GB2312" w:hAnsi="Times New Roman" w:hint="eastAsia"/>
          <w:sz w:val="32"/>
        </w:rPr>
        <w:t>名援助方的职业院校教师作为团队成员参赛。</w:t>
      </w:r>
    </w:p>
    <w:p w14:paraId="7E7009F7" w14:textId="77777777" w:rsidR="00C76AFD" w:rsidRPr="00DB0CDE" w:rsidRDefault="000C2D8D">
      <w:pPr>
        <w:overflowPunct w:val="0"/>
        <w:ind w:firstLineChars="200" w:firstLine="640"/>
        <w:rPr>
          <w:rFonts w:ascii="仿宋_GB2312" w:eastAsia="仿宋_GB2312" w:hAnsi="Times New Roman"/>
          <w:sz w:val="32"/>
        </w:rPr>
      </w:pPr>
      <w:bookmarkStart w:id="17" w:name="_Hlk40568780"/>
      <w:r w:rsidRPr="00DB0CDE">
        <w:rPr>
          <w:rFonts w:ascii="仿宋_GB2312" w:eastAsia="仿宋_GB2312" w:hAnsi="Times New Roman"/>
          <w:sz w:val="32"/>
        </w:rPr>
        <w:t>4.</w:t>
      </w:r>
      <w:r w:rsidRPr="00DB0CDE">
        <w:rPr>
          <w:rFonts w:ascii="仿宋_GB2312" w:eastAsia="仿宋_GB2312" w:hAnsi="Times New Roman" w:hint="eastAsia"/>
          <w:sz w:val="32"/>
        </w:rPr>
        <w:t>获得近</w:t>
      </w:r>
      <w:r w:rsidRPr="00DB0CDE">
        <w:rPr>
          <w:rFonts w:ascii="仿宋_GB2312" w:eastAsia="仿宋_GB2312" w:hAnsi="Times New Roman"/>
          <w:sz w:val="32"/>
        </w:rPr>
        <w:t>2</w:t>
      </w:r>
      <w:r w:rsidRPr="00DB0CDE">
        <w:rPr>
          <w:rFonts w:ascii="仿宋_GB2312" w:eastAsia="仿宋_GB2312" w:hAnsi="Times New Roman" w:hint="eastAsia"/>
          <w:sz w:val="32"/>
        </w:rPr>
        <w:t>年全国职业院校技能大赛教学能力比赛一等奖的教学团队全部成员不能报名参赛；获得二等奖的教学团队需要调整成员方能报名参赛（原</w:t>
      </w:r>
      <w:r w:rsidRPr="00DB0CDE">
        <w:rPr>
          <w:rFonts w:ascii="仿宋_GB2312" w:eastAsia="仿宋_GB2312" w:hAnsi="Times New Roman"/>
          <w:sz w:val="32"/>
        </w:rPr>
        <w:t>4</w:t>
      </w:r>
      <w:r w:rsidRPr="00DB0CDE">
        <w:rPr>
          <w:rFonts w:ascii="仿宋_GB2312" w:eastAsia="仿宋_GB2312" w:hAnsi="Times New Roman" w:hint="eastAsia"/>
          <w:sz w:val="32"/>
        </w:rPr>
        <w:t>人团队至少调整</w:t>
      </w:r>
      <w:r w:rsidRPr="00DB0CDE">
        <w:rPr>
          <w:rFonts w:ascii="仿宋_GB2312" w:eastAsia="仿宋_GB2312" w:hAnsi="Times New Roman"/>
          <w:sz w:val="32"/>
        </w:rPr>
        <w:t>2</w:t>
      </w:r>
      <w:r w:rsidRPr="00DB0CDE">
        <w:rPr>
          <w:rFonts w:ascii="仿宋_GB2312" w:eastAsia="仿宋_GB2312" w:hAnsi="Times New Roman" w:hint="eastAsia"/>
          <w:sz w:val="32"/>
        </w:rPr>
        <w:t>名成员；原</w:t>
      </w:r>
      <w:r w:rsidRPr="00DB0CDE">
        <w:rPr>
          <w:rFonts w:ascii="仿宋_GB2312" w:eastAsia="仿宋_GB2312" w:hAnsi="Times New Roman"/>
          <w:sz w:val="32"/>
        </w:rPr>
        <w:t>3</w:t>
      </w:r>
      <w:r w:rsidRPr="00DB0CDE">
        <w:rPr>
          <w:rFonts w:ascii="仿宋_GB2312" w:eastAsia="仿宋_GB2312" w:hAnsi="Times New Roman" w:hint="eastAsia"/>
          <w:sz w:val="32"/>
        </w:rPr>
        <w:t>人团队至少调整</w:t>
      </w:r>
      <w:r w:rsidRPr="00DB0CDE">
        <w:rPr>
          <w:rFonts w:ascii="仿宋_GB2312" w:eastAsia="仿宋_GB2312" w:hAnsi="Times New Roman"/>
          <w:sz w:val="32"/>
        </w:rPr>
        <w:t>1</w:t>
      </w:r>
      <w:r w:rsidRPr="00DB0CDE">
        <w:rPr>
          <w:rFonts w:ascii="仿宋_GB2312" w:eastAsia="仿宋_GB2312" w:hAnsi="Times New Roman" w:hint="eastAsia"/>
          <w:sz w:val="32"/>
        </w:rPr>
        <w:t>名成员，并可以再新增</w:t>
      </w:r>
      <w:r w:rsidRPr="00DB0CDE">
        <w:rPr>
          <w:rFonts w:ascii="仿宋_GB2312" w:eastAsia="仿宋_GB2312" w:hAnsi="Times New Roman"/>
          <w:sz w:val="32"/>
        </w:rPr>
        <w:t>1</w:t>
      </w:r>
      <w:r w:rsidRPr="00DB0CDE">
        <w:rPr>
          <w:rFonts w:ascii="仿宋_GB2312" w:eastAsia="仿宋_GB2312" w:hAnsi="Times New Roman" w:hint="eastAsia"/>
          <w:sz w:val="32"/>
        </w:rPr>
        <w:t>名成员；原</w:t>
      </w:r>
      <w:r w:rsidRPr="00DB0CDE">
        <w:rPr>
          <w:rFonts w:ascii="仿宋_GB2312" w:eastAsia="仿宋_GB2312" w:hAnsi="Times New Roman"/>
          <w:sz w:val="32"/>
        </w:rPr>
        <w:t>2</w:t>
      </w:r>
      <w:r w:rsidRPr="00DB0CDE">
        <w:rPr>
          <w:rFonts w:ascii="仿宋_GB2312" w:eastAsia="仿宋_GB2312" w:hAnsi="Times New Roman" w:hint="eastAsia"/>
          <w:sz w:val="32"/>
        </w:rPr>
        <w:t>人团队可以保留两名成员，但至少新增一名成员）。</w:t>
      </w:r>
    </w:p>
    <w:p w14:paraId="2B3B38C0" w14:textId="5ABEB65A"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5.</w:t>
      </w:r>
      <w:r w:rsidRPr="00DB0CDE">
        <w:rPr>
          <w:rFonts w:ascii="仿宋_GB2312" w:eastAsia="仿宋_GB2312" w:hAnsi="Times New Roman" w:hint="eastAsia"/>
          <w:sz w:val="32"/>
        </w:rPr>
        <w:t>鼓励国家级和省级职业教育教师教学创新团队、教学名师、教学成果奖主持人以及具有正高级专业技术职务的优秀教师报名参赛。各代表队中至少有一个参赛教学团队的主要参与成员来自国家级或省级职业教育教师教学创新团队</w:t>
      </w:r>
      <w:r w:rsidR="001150CA">
        <w:rPr>
          <w:rFonts w:ascii="仿宋_GB2312" w:eastAsia="仿宋_GB2312" w:hAnsi="Times New Roman" w:hint="eastAsia"/>
          <w:sz w:val="32"/>
        </w:rPr>
        <w:t>（如有特殊情况可做说明）</w:t>
      </w:r>
      <w:r w:rsidRPr="00DB0CDE">
        <w:rPr>
          <w:rFonts w:ascii="仿宋_GB2312" w:eastAsia="仿宋_GB2312" w:hAnsi="Times New Roman" w:hint="eastAsia"/>
          <w:sz w:val="32"/>
        </w:rPr>
        <w:t>。</w:t>
      </w:r>
      <w:bookmarkEnd w:id="17"/>
    </w:p>
    <w:p w14:paraId="19FCE682"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6.</w:t>
      </w:r>
      <w:r w:rsidRPr="00DB0CDE">
        <w:rPr>
          <w:rFonts w:ascii="仿宋_GB2312" w:eastAsia="仿宋_GB2312" w:hAnsi="Times New Roman" w:hint="eastAsia"/>
          <w:sz w:val="32"/>
        </w:rPr>
        <w:t>教学团队成员所在学校均须在近</w:t>
      </w:r>
      <w:r w:rsidRPr="00DB0CDE">
        <w:rPr>
          <w:rFonts w:ascii="仿宋_GB2312" w:eastAsia="仿宋_GB2312" w:hAnsi="Times New Roman"/>
          <w:sz w:val="32"/>
        </w:rPr>
        <w:t>2</w:t>
      </w:r>
      <w:r w:rsidRPr="00DB0CDE">
        <w:rPr>
          <w:rFonts w:ascii="仿宋_GB2312" w:eastAsia="仿宋_GB2312" w:hAnsi="Times New Roman" w:hint="eastAsia"/>
          <w:sz w:val="32"/>
        </w:rPr>
        <w:t>年内实际开设参赛作品教学内容所属的专业（须依规在教育行政部门备案）和课程。</w:t>
      </w:r>
    </w:p>
    <w:p w14:paraId="1623CB04"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7.</w:t>
      </w:r>
      <w:r w:rsidRPr="00DB0CDE">
        <w:rPr>
          <w:rFonts w:ascii="仿宋_GB2312" w:eastAsia="仿宋_GB2312" w:hAnsi="Times New Roman" w:hint="eastAsia"/>
          <w:sz w:val="32"/>
        </w:rPr>
        <w:t>参赛作品应为原创，不得违反国家相关法律法规，不得侵犯他人知识产权，如引起知识产权异议或其他法律纠纷，责任自负。涉及软件使用的，应保证为正版软件</w:t>
      </w:r>
      <w:r w:rsidRPr="00DB0CDE">
        <w:rPr>
          <w:rFonts w:ascii="仿宋_GB2312" w:eastAsia="仿宋_GB2312" w:hint="eastAsia"/>
          <w:sz w:val="32"/>
          <w:szCs w:val="32"/>
        </w:rPr>
        <w:t>，鼓励使用国产软件（自主可控）</w:t>
      </w:r>
      <w:r w:rsidRPr="00DB0CDE">
        <w:rPr>
          <w:rFonts w:ascii="仿宋_GB2312" w:eastAsia="仿宋_GB2312" w:hAnsi="Times New Roman" w:hint="eastAsia"/>
          <w:sz w:val="32"/>
        </w:rPr>
        <w:t>。除教学团队事前特别声明外，</w:t>
      </w:r>
      <w:r w:rsidR="006C7442" w:rsidRPr="00EE2B32">
        <w:rPr>
          <w:rFonts w:ascii="仿宋_GB2312" w:eastAsia="仿宋_GB2312" w:hAnsi="Times New Roman" w:hint="eastAsia"/>
          <w:sz w:val="32"/>
        </w:rPr>
        <w:t>大赛执委会</w:t>
      </w:r>
      <w:r w:rsidRPr="00DB0CDE">
        <w:rPr>
          <w:rFonts w:ascii="仿宋_GB2312" w:eastAsia="仿宋_GB2312" w:hAnsi="Times New Roman" w:hint="eastAsia"/>
          <w:sz w:val="32"/>
        </w:rPr>
        <w:t>拥有对参赛作品进行公益性共享的权利。</w:t>
      </w:r>
    </w:p>
    <w:p w14:paraId="76301E5C"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8.</w:t>
      </w:r>
      <w:r w:rsidRPr="00DB0CDE">
        <w:rPr>
          <w:rFonts w:ascii="仿宋_GB2312" w:eastAsia="仿宋_GB2312" w:hAnsi="Times New Roman" w:hint="eastAsia"/>
          <w:sz w:val="32"/>
        </w:rPr>
        <w:t>各代表队应指定专人填写《参赛报名表》《参赛汇总表》</w:t>
      </w:r>
      <w:r w:rsidRPr="00DB0CDE">
        <w:rPr>
          <w:rFonts w:ascii="仿宋_GB2312" w:eastAsia="仿宋_GB2312" w:hAnsi="Times New Roman" w:hint="eastAsia"/>
          <w:sz w:val="32"/>
        </w:rPr>
        <w:lastRenderedPageBreak/>
        <w:t>《区域性比赛情况统计表》（附</w:t>
      </w:r>
      <w:r w:rsidRPr="00DB0CDE">
        <w:rPr>
          <w:rFonts w:ascii="仿宋_GB2312" w:eastAsia="仿宋_GB2312" w:hAnsi="Times New Roman"/>
          <w:sz w:val="32"/>
        </w:rPr>
        <w:t>3</w:t>
      </w:r>
      <w:r w:rsidRPr="00DB0CDE">
        <w:rPr>
          <w:rFonts w:ascii="仿宋_GB2312" w:eastAsia="仿宋_GB2312" w:hAnsi="Times New Roman" w:hint="eastAsia"/>
          <w:sz w:val="32"/>
        </w:rPr>
        <w:t>、</w:t>
      </w:r>
      <w:r w:rsidRPr="00DB0CDE">
        <w:rPr>
          <w:rFonts w:ascii="仿宋_GB2312" w:eastAsia="仿宋_GB2312" w:hAnsi="Times New Roman"/>
          <w:sz w:val="32"/>
        </w:rPr>
        <w:t>4</w:t>
      </w:r>
      <w:r w:rsidRPr="00DB0CDE">
        <w:rPr>
          <w:rFonts w:ascii="仿宋_GB2312" w:eastAsia="仿宋_GB2312" w:hAnsi="Times New Roman" w:hint="eastAsia"/>
          <w:sz w:val="32"/>
        </w:rPr>
        <w:t>、</w:t>
      </w:r>
      <w:r w:rsidRPr="00DB0CDE">
        <w:rPr>
          <w:rFonts w:ascii="仿宋_GB2312" w:eastAsia="仿宋_GB2312" w:hAnsi="Times New Roman"/>
          <w:sz w:val="32"/>
        </w:rPr>
        <w:t>5</w:t>
      </w:r>
      <w:r w:rsidRPr="00DB0CDE">
        <w:rPr>
          <w:rFonts w:ascii="仿宋_GB2312" w:eastAsia="仿宋_GB2312" w:hAnsi="Times New Roman" w:hint="eastAsia"/>
          <w:sz w:val="32"/>
        </w:rPr>
        <w:t>），加盖公章后于</w:t>
      </w:r>
      <w:r w:rsidRPr="00DB0CDE">
        <w:rPr>
          <w:rFonts w:ascii="仿宋_GB2312" w:eastAsia="仿宋_GB2312" w:hAnsi="Times New Roman"/>
          <w:sz w:val="32"/>
        </w:rPr>
        <w:t>2021</w:t>
      </w:r>
      <w:r w:rsidRPr="00DB0CDE">
        <w:rPr>
          <w:rFonts w:ascii="仿宋_GB2312" w:eastAsia="仿宋_GB2312" w:hAnsi="Times New Roman" w:hint="eastAsia"/>
          <w:sz w:val="32"/>
        </w:rPr>
        <w:t>年</w:t>
      </w:r>
      <w:r w:rsidRPr="00DB0CDE">
        <w:rPr>
          <w:rFonts w:ascii="仿宋_GB2312" w:eastAsia="仿宋_GB2312" w:hAnsi="Times New Roman"/>
          <w:sz w:val="32"/>
        </w:rPr>
        <w:t>9</w:t>
      </w:r>
      <w:r w:rsidRPr="00DB0CDE">
        <w:rPr>
          <w:rFonts w:ascii="仿宋_GB2312" w:eastAsia="仿宋_GB2312" w:hAnsi="Times New Roman" w:hint="eastAsia"/>
          <w:sz w:val="32"/>
        </w:rPr>
        <w:t>月</w:t>
      </w:r>
      <w:r w:rsidRPr="00DB0CDE">
        <w:rPr>
          <w:rFonts w:ascii="仿宋_GB2312" w:eastAsia="仿宋_GB2312" w:hAnsi="Times New Roman"/>
          <w:sz w:val="32"/>
        </w:rPr>
        <w:t>30</w:t>
      </w:r>
      <w:r w:rsidRPr="00DB0CDE">
        <w:rPr>
          <w:rFonts w:ascii="仿宋_GB2312" w:eastAsia="仿宋_GB2312" w:hAnsi="Times New Roman" w:hint="eastAsia"/>
          <w:sz w:val="32"/>
        </w:rPr>
        <w:t>日前寄送至</w:t>
      </w:r>
      <w:r w:rsidR="0035005E" w:rsidRPr="00EE2B32">
        <w:rPr>
          <w:rFonts w:ascii="仿宋_GB2312" w:eastAsia="仿宋_GB2312" w:hAnsi="Times New Roman" w:hint="eastAsia"/>
          <w:sz w:val="32"/>
        </w:rPr>
        <w:t>大赛执委会办公室</w:t>
      </w:r>
      <w:r w:rsidRPr="00DB0CDE">
        <w:rPr>
          <w:rFonts w:ascii="仿宋_GB2312" w:eastAsia="仿宋_GB2312" w:hAnsi="Times New Roman" w:hint="eastAsia"/>
          <w:sz w:val="32"/>
        </w:rPr>
        <w:t>，并在比赛官方网站（</w:t>
      </w:r>
      <w:r w:rsidRPr="00DB0CDE">
        <w:rPr>
          <w:rFonts w:ascii="仿宋_GB2312" w:eastAsia="仿宋_GB2312" w:hAnsi="Times New Roman"/>
          <w:sz w:val="32"/>
        </w:rPr>
        <w:t>www.nvic.edu.cn</w:t>
      </w:r>
      <w:r w:rsidRPr="00DB0CDE">
        <w:rPr>
          <w:rFonts w:ascii="仿宋_GB2312" w:eastAsia="仿宋_GB2312" w:hAnsi="Times New Roman" w:hint="eastAsia"/>
          <w:sz w:val="32"/>
        </w:rPr>
        <w:t>或</w:t>
      </w:r>
      <w:r w:rsidRPr="00DB0CDE">
        <w:rPr>
          <w:rFonts w:ascii="仿宋_GB2312" w:eastAsia="仿宋_GB2312" w:hAnsi="Times New Roman"/>
          <w:sz w:val="32"/>
        </w:rPr>
        <w:t>www.nvic.com.cn</w:t>
      </w:r>
      <w:r w:rsidRPr="00DB0CDE">
        <w:rPr>
          <w:rFonts w:ascii="仿宋_GB2312" w:eastAsia="仿宋_GB2312" w:hAnsi="Times New Roman" w:hint="eastAsia"/>
          <w:sz w:val="32"/>
        </w:rPr>
        <w:t>）按要求完成网上报名工作（用户名和密码沿用</w:t>
      </w:r>
      <w:r w:rsidRPr="00DB0CDE">
        <w:rPr>
          <w:rFonts w:ascii="仿宋_GB2312" w:eastAsia="仿宋_GB2312" w:hAnsi="Times New Roman"/>
          <w:sz w:val="32"/>
        </w:rPr>
        <w:t>2020</w:t>
      </w:r>
      <w:r w:rsidRPr="00DB0CDE">
        <w:rPr>
          <w:rFonts w:ascii="仿宋_GB2312" w:eastAsia="仿宋_GB2312" w:hAnsi="Times New Roman" w:hint="eastAsia"/>
          <w:sz w:val="32"/>
        </w:rPr>
        <w:t>年设置）。</w:t>
      </w:r>
    </w:p>
    <w:p w14:paraId="2F099B52"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9.</w:t>
      </w:r>
      <w:bookmarkStart w:id="18" w:name="_Hlk48161541"/>
      <w:r w:rsidRPr="00DB0CDE">
        <w:rPr>
          <w:rFonts w:ascii="仿宋_GB2312" w:eastAsia="仿宋_GB2312" w:hAnsi="Times New Roman"/>
          <w:sz w:val="32"/>
        </w:rPr>
        <w:t>2021</w:t>
      </w:r>
      <w:r w:rsidRPr="00DB0CDE">
        <w:rPr>
          <w:rFonts w:ascii="仿宋_GB2312" w:eastAsia="仿宋_GB2312" w:hAnsi="Times New Roman" w:hint="eastAsia"/>
          <w:sz w:val="32"/>
        </w:rPr>
        <w:t>年</w:t>
      </w:r>
      <w:r w:rsidRPr="00DB0CDE">
        <w:rPr>
          <w:rFonts w:ascii="仿宋_GB2312" w:eastAsia="仿宋_GB2312" w:hAnsi="Times New Roman"/>
          <w:sz w:val="32"/>
        </w:rPr>
        <w:t>10</w:t>
      </w:r>
      <w:r w:rsidRPr="00DB0CDE">
        <w:rPr>
          <w:rFonts w:ascii="仿宋_GB2312" w:eastAsia="仿宋_GB2312" w:hAnsi="Times New Roman" w:hint="eastAsia"/>
          <w:sz w:val="32"/>
        </w:rPr>
        <w:t>月</w:t>
      </w:r>
      <w:r w:rsidRPr="00DB0CDE">
        <w:rPr>
          <w:rFonts w:ascii="仿宋_GB2312" w:eastAsia="仿宋_GB2312" w:hAnsi="Times New Roman"/>
          <w:sz w:val="32"/>
        </w:rPr>
        <w:t>10</w:t>
      </w:r>
      <w:bookmarkEnd w:id="18"/>
      <w:r w:rsidRPr="00DB0CDE">
        <w:rPr>
          <w:rFonts w:ascii="仿宋_GB2312" w:eastAsia="仿宋_GB2312" w:hAnsi="Times New Roman" w:hint="eastAsia"/>
          <w:sz w:val="32"/>
        </w:rPr>
        <w:t>日前，各代表队按要求完成所有参赛作品材料的网上提交工作，并及时与比赛官方网站技术支持方联系人电话确认。</w:t>
      </w:r>
    </w:p>
    <w:p w14:paraId="1E9861D9"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10.</w:t>
      </w:r>
      <w:r w:rsidRPr="00DB0CDE">
        <w:rPr>
          <w:rFonts w:ascii="仿宋_GB2312" w:eastAsia="仿宋_GB2312" w:hAnsi="Times New Roman" w:hint="eastAsia"/>
          <w:sz w:val="32"/>
        </w:rPr>
        <w:t>除《参赛报名表》《参赛汇总表》之外，所有参赛作品材料（含文件名及其属性）和决赛现场的介绍、教学、答辩，均不得泄露地区、学校名称。故意透露相关信息的，取消其参赛资格。</w:t>
      </w:r>
    </w:p>
    <w:p w14:paraId="56EE7921"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11.</w:t>
      </w:r>
      <w:r w:rsidR="006C7442" w:rsidRPr="00EE2B32">
        <w:rPr>
          <w:rFonts w:ascii="仿宋_GB2312" w:eastAsia="仿宋_GB2312" w:hAnsi="Times New Roman" w:hint="eastAsia"/>
          <w:sz w:val="32"/>
        </w:rPr>
        <w:t>大赛执委会</w:t>
      </w:r>
      <w:r w:rsidRPr="00DB0CDE">
        <w:rPr>
          <w:rFonts w:ascii="仿宋_GB2312" w:eastAsia="仿宋_GB2312" w:hAnsi="Times New Roman" w:hint="eastAsia"/>
          <w:sz w:val="32"/>
        </w:rPr>
        <w:t>不接受教学团队单独报名和材料</w:t>
      </w:r>
      <w:bookmarkStart w:id="19" w:name="_Hlk36506840"/>
      <w:bookmarkEnd w:id="19"/>
      <w:r w:rsidRPr="00DB0CDE">
        <w:rPr>
          <w:rFonts w:ascii="仿宋_GB2312" w:eastAsia="仿宋_GB2312" w:hAnsi="Times New Roman" w:hint="eastAsia"/>
          <w:sz w:val="32"/>
        </w:rPr>
        <w:t>上传。各代表队应认真做好审核工作，核对专业备案、人才培养方案网上公示、课程开设、授课班级人数、教学团队成员身份、实际授课、省级比赛遴选等情况，并附相关佐证材料；同时，认真检查参赛作品材料是否泄露信息。参赛作品及教学团队成员的真实性、准确性等方面出现的问题，由所在代表队负责核查、反馈。</w:t>
      </w:r>
    </w:p>
    <w:p w14:paraId="15A9C2C7" w14:textId="351C119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12.</w:t>
      </w:r>
      <w:r w:rsidRPr="00DB0CDE">
        <w:rPr>
          <w:rFonts w:ascii="仿宋_GB2312" w:eastAsia="仿宋_GB2312" w:hAnsi="Times New Roman" w:hint="eastAsia"/>
          <w:sz w:val="32"/>
        </w:rPr>
        <w:t>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并通报全国职业院校技能大赛</w:t>
      </w:r>
      <w:r w:rsidRPr="003F0F37">
        <w:rPr>
          <w:rFonts w:ascii="仿宋_GB2312" w:eastAsia="仿宋_GB2312" w:hAnsi="Times New Roman" w:hint="eastAsia"/>
          <w:sz w:val="32"/>
        </w:rPr>
        <w:t>组织委员会</w:t>
      </w:r>
      <w:r w:rsidRPr="00DB0CDE">
        <w:rPr>
          <w:rFonts w:ascii="仿宋_GB2312" w:eastAsia="仿宋_GB2312" w:hAnsi="Times New Roman" w:hint="eastAsia"/>
          <w:sz w:val="32"/>
        </w:rPr>
        <w:t>，责成省级</w:t>
      </w:r>
      <w:r w:rsidRPr="00DB0CDE">
        <w:rPr>
          <w:rFonts w:ascii="仿宋_GB2312" w:eastAsia="仿宋_GB2312" w:hAnsi="Times New Roman" w:hint="eastAsia"/>
          <w:sz w:val="32"/>
        </w:rPr>
        <w:lastRenderedPageBreak/>
        <w:t>教育行政部门依据有关规定严肃处理。</w:t>
      </w:r>
    </w:p>
    <w:p w14:paraId="2CA21354" w14:textId="77777777" w:rsidR="00C76AFD" w:rsidRPr="00DB0CDE" w:rsidRDefault="000C2D8D">
      <w:pPr>
        <w:overflowPunct w:val="0"/>
        <w:ind w:firstLineChars="200" w:firstLine="640"/>
        <w:outlineLvl w:val="0"/>
        <w:rPr>
          <w:rFonts w:ascii="黑体" w:eastAsia="黑体" w:hAnsi="黑体"/>
          <w:sz w:val="32"/>
        </w:rPr>
      </w:pPr>
      <w:r w:rsidRPr="00DB0CDE">
        <w:rPr>
          <w:rFonts w:ascii="黑体" w:eastAsia="黑体" w:hAnsi="黑体" w:hint="eastAsia"/>
          <w:sz w:val="32"/>
        </w:rPr>
        <w:t>八、其他</w:t>
      </w:r>
    </w:p>
    <w:p w14:paraId="60CC387C"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1.</w:t>
      </w:r>
      <w:r w:rsidRPr="00DB0CDE">
        <w:rPr>
          <w:rFonts w:ascii="仿宋_GB2312" w:eastAsia="仿宋_GB2312" w:hAnsi="Times New Roman" w:hint="eastAsia"/>
          <w:sz w:val="32"/>
        </w:rPr>
        <w:t>各代表队、各职业院校要严格贯彻落实《关于做好</w:t>
      </w:r>
      <w:r w:rsidRPr="00DB0CDE">
        <w:rPr>
          <w:rFonts w:ascii="仿宋_GB2312" w:eastAsia="仿宋_GB2312" w:hAnsi="Times New Roman"/>
          <w:sz w:val="32"/>
        </w:rPr>
        <w:t>2021</w:t>
      </w:r>
      <w:r w:rsidRPr="00DB0CDE">
        <w:rPr>
          <w:rFonts w:ascii="仿宋_GB2312" w:eastAsia="仿宋_GB2312" w:hAnsi="Times New Roman" w:hint="eastAsia"/>
          <w:sz w:val="32"/>
        </w:rPr>
        <w:t>年春季学期教育教学和疫情防控工作的通知》和疫情防控常态化的有关要求，统筹做好</w:t>
      </w:r>
      <w:r w:rsidRPr="00DB0CDE">
        <w:rPr>
          <w:rFonts w:ascii="仿宋_GB2312" w:eastAsia="仿宋_GB2312" w:hAnsi="Times New Roman"/>
          <w:sz w:val="32"/>
        </w:rPr>
        <w:t>2021</w:t>
      </w:r>
      <w:r w:rsidRPr="00DB0CDE">
        <w:rPr>
          <w:rFonts w:ascii="仿宋_GB2312" w:eastAsia="仿宋_GB2312" w:hAnsi="Times New Roman" w:hint="eastAsia"/>
          <w:sz w:val="32"/>
        </w:rPr>
        <w:t>年教学能力比赛各项准备工作。</w:t>
      </w:r>
    </w:p>
    <w:p w14:paraId="159FC504"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2.</w:t>
      </w:r>
      <w:r w:rsidRPr="00DB0CDE">
        <w:rPr>
          <w:rFonts w:ascii="仿宋_GB2312" w:eastAsia="仿宋_GB2312" w:hAnsi="Times New Roman" w:hint="eastAsia"/>
          <w:sz w:val="32"/>
        </w:rPr>
        <w:t>教学团队可选用</w:t>
      </w:r>
      <w:r w:rsidR="006C7442" w:rsidRPr="00EE2B32">
        <w:rPr>
          <w:rFonts w:ascii="仿宋_GB2312" w:eastAsia="仿宋_GB2312" w:hAnsi="Times New Roman" w:hint="eastAsia"/>
          <w:sz w:val="32"/>
        </w:rPr>
        <w:t>大赛执委会</w:t>
      </w:r>
      <w:r w:rsidRPr="00DB0CDE">
        <w:rPr>
          <w:rFonts w:ascii="仿宋_GB2312" w:eastAsia="仿宋_GB2312" w:hAnsi="Times New Roman" w:hint="eastAsia"/>
          <w:sz w:val="32"/>
        </w:rPr>
        <w:t>免费提供的国家职业教育专业教学资源库、国家级精品资源共享课、职业院校企业生产实际教学案例库等相关教学资源进行教学设计和实际教学，相关资源可从比赛教学资源支持平台（智慧职教</w:t>
      </w:r>
      <w:r w:rsidRPr="00DB0CDE">
        <w:rPr>
          <w:rFonts w:ascii="仿宋_GB2312" w:eastAsia="仿宋_GB2312" w:hAnsi="Times New Roman"/>
          <w:sz w:val="32"/>
        </w:rPr>
        <w:t>www.icve.com.cn</w:t>
      </w:r>
      <w:r w:rsidRPr="00DB0CDE">
        <w:rPr>
          <w:rFonts w:ascii="仿宋_GB2312" w:eastAsia="仿宋_GB2312" w:hAnsi="Times New Roman" w:hint="eastAsia"/>
          <w:sz w:val="32"/>
        </w:rPr>
        <w:t>、爱课程网</w:t>
      </w:r>
      <w:r w:rsidRPr="00DB0CDE">
        <w:rPr>
          <w:rFonts w:ascii="仿宋_GB2312" w:eastAsia="仿宋_GB2312" w:hAnsi="Times New Roman"/>
          <w:sz w:val="32"/>
        </w:rPr>
        <w:t>www.icourses.cn</w:t>
      </w:r>
      <w:r w:rsidRPr="00DB0CDE">
        <w:rPr>
          <w:rFonts w:ascii="仿宋_GB2312" w:eastAsia="仿宋_GB2312" w:hAnsi="Times New Roman" w:hint="eastAsia"/>
          <w:sz w:val="32"/>
        </w:rPr>
        <w:t>）获取，或登录比赛官方网站有关链接。</w:t>
      </w:r>
    </w:p>
    <w:p w14:paraId="2D55E75F"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3.</w:t>
      </w:r>
      <w:r w:rsidRPr="00DB0CDE">
        <w:rPr>
          <w:rFonts w:ascii="仿宋_GB2312" w:eastAsia="仿宋_GB2312" w:hAnsi="Times New Roman" w:hint="eastAsia"/>
          <w:sz w:val="32"/>
        </w:rPr>
        <w:t>现场决赛比赛结束后将遴选部分优秀作品的参赛教学团队，由中国教育电视台另行录制视频公开课。</w:t>
      </w:r>
    </w:p>
    <w:p w14:paraId="5399F4D6"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4.</w:t>
      </w:r>
      <w:r w:rsidRPr="00DB0CDE">
        <w:rPr>
          <w:rFonts w:ascii="仿宋_GB2312" w:eastAsia="仿宋_GB2312" w:hAnsi="Times New Roman" w:hint="eastAsia"/>
          <w:sz w:val="32"/>
        </w:rPr>
        <w:t>军事职业组比赛安排由中央军委训练管理部参照本方案另行通知。</w:t>
      </w:r>
    </w:p>
    <w:p w14:paraId="5452A0F7" w14:textId="77777777" w:rsidR="00C76AFD"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sz w:val="32"/>
        </w:rPr>
        <w:t>5.</w:t>
      </w:r>
      <w:r w:rsidRPr="00EE2B32">
        <w:rPr>
          <w:rFonts w:ascii="仿宋_GB2312" w:eastAsia="仿宋_GB2312" w:hAnsi="Times New Roman" w:hint="eastAsia"/>
          <w:sz w:val="32"/>
        </w:rPr>
        <w:t>大赛执委会办公室</w:t>
      </w:r>
    </w:p>
    <w:p w14:paraId="00F5FACD" w14:textId="0AF59496" w:rsidR="0022133D" w:rsidRPr="00DB0CDE" w:rsidRDefault="0022133D">
      <w:pPr>
        <w:overflowPunct w:val="0"/>
        <w:ind w:firstLineChars="200" w:firstLine="640"/>
        <w:rPr>
          <w:rFonts w:ascii="仿宋_GB2312" w:eastAsia="仿宋_GB2312" w:hAnsi="Times New Roman"/>
          <w:sz w:val="32"/>
        </w:rPr>
      </w:pPr>
      <w:r>
        <w:rPr>
          <w:rFonts w:ascii="仿宋_GB2312" w:eastAsia="仿宋_GB2312" w:hAnsi="Times New Roman" w:hint="eastAsia"/>
          <w:sz w:val="32"/>
        </w:rPr>
        <w:t>联系</w:t>
      </w:r>
      <w:r>
        <w:rPr>
          <w:rFonts w:ascii="仿宋_GB2312" w:eastAsia="仿宋_GB2312" w:hAnsi="Times New Roman"/>
          <w:sz w:val="32"/>
        </w:rPr>
        <w:t>人：</w:t>
      </w:r>
      <w:r w:rsidR="00D85D5D">
        <w:rPr>
          <w:rFonts w:ascii="仿宋_GB2312" w:eastAsia="仿宋_GB2312" w:hAnsi="Times New Roman" w:hint="eastAsia"/>
          <w:sz w:val="32"/>
        </w:rPr>
        <w:t>陈</w:t>
      </w:r>
      <w:r w:rsidR="00D85D5D">
        <w:rPr>
          <w:rFonts w:ascii="仿宋_GB2312" w:eastAsia="仿宋_GB2312" w:hAnsi="Times New Roman"/>
          <w:sz w:val="32"/>
        </w:rPr>
        <w:t>永、</w:t>
      </w:r>
      <w:r>
        <w:rPr>
          <w:rFonts w:ascii="仿宋_GB2312" w:eastAsia="仿宋_GB2312" w:hAnsi="Times New Roman"/>
          <w:sz w:val="32"/>
        </w:rPr>
        <w:t>房风文</w:t>
      </w:r>
    </w:p>
    <w:p w14:paraId="77A3407E" w14:textId="049CEA31"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联系电话：</w:t>
      </w:r>
      <w:r w:rsidRPr="00DB0CDE">
        <w:rPr>
          <w:rFonts w:ascii="仿宋_GB2312" w:eastAsia="仿宋_GB2312" w:hAnsi="Times New Roman"/>
          <w:sz w:val="32"/>
        </w:rPr>
        <w:t>010</w:t>
      </w:r>
      <w:r w:rsidR="005849A6" w:rsidRPr="00851958">
        <w:rPr>
          <w:rFonts w:ascii="仿宋_GB2312" w:eastAsia="仿宋_GB2312" w:hAnsi="Times New Roman" w:hint="eastAsia"/>
          <w:sz w:val="32"/>
        </w:rPr>
        <w:t>-</w:t>
      </w:r>
      <w:r w:rsidR="00D85D5D">
        <w:rPr>
          <w:rFonts w:ascii="仿宋_GB2312" w:eastAsia="仿宋_GB2312" w:hAnsi="Times New Roman"/>
          <w:sz w:val="32"/>
        </w:rPr>
        <w:t>58556742</w:t>
      </w:r>
      <w:r w:rsidR="00D85D5D">
        <w:rPr>
          <w:rFonts w:ascii="仿宋_GB2312" w:eastAsia="仿宋_GB2312" w:hAnsi="Times New Roman" w:hint="eastAsia"/>
          <w:sz w:val="32"/>
        </w:rPr>
        <w:t>；</w:t>
      </w:r>
      <w:bookmarkStart w:id="20" w:name="_GoBack"/>
      <w:bookmarkEnd w:id="20"/>
      <w:r w:rsidR="0022133D">
        <w:rPr>
          <w:rFonts w:ascii="仿宋_GB2312" w:eastAsia="仿宋_GB2312" w:hAnsi="Times New Roman"/>
          <w:sz w:val="32"/>
        </w:rPr>
        <w:t>58556710</w:t>
      </w:r>
      <w:r w:rsidR="00E66340">
        <w:rPr>
          <w:rFonts w:ascii="仿宋_GB2312" w:eastAsia="仿宋_GB2312" w:hAnsi="Times New Roman"/>
          <w:sz w:val="32"/>
        </w:rPr>
        <w:t xml:space="preserve"> </w:t>
      </w:r>
    </w:p>
    <w:p w14:paraId="4CEE208E"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电子邮箱：</w:t>
      </w:r>
      <w:r w:rsidRPr="00DB0CDE">
        <w:rPr>
          <w:rFonts w:ascii="仿宋_GB2312" w:eastAsia="仿宋_GB2312" w:hAnsi="Times New Roman"/>
          <w:sz w:val="32"/>
        </w:rPr>
        <w:t>2021@chinaskills-jsw.org</w:t>
      </w:r>
    </w:p>
    <w:p w14:paraId="6663B37C"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办公地址：北京市朝阳区惠新东街</w:t>
      </w:r>
      <w:r w:rsidR="00D765E3">
        <w:rPr>
          <w:rFonts w:ascii="仿宋_GB2312" w:eastAsia="仿宋_GB2312" w:hAnsi="Times New Roman" w:hint="eastAsia"/>
          <w:sz w:val="32"/>
        </w:rPr>
        <w:t>4号</w:t>
      </w:r>
      <w:r w:rsidRPr="00DB0CDE">
        <w:rPr>
          <w:rFonts w:ascii="仿宋_GB2312" w:eastAsia="仿宋_GB2312" w:hAnsi="Times New Roman" w:hint="eastAsia"/>
          <w:sz w:val="32"/>
        </w:rPr>
        <w:t>富盛大厦</w:t>
      </w:r>
      <w:r w:rsidRPr="00DB0CDE">
        <w:rPr>
          <w:rFonts w:ascii="仿宋_GB2312" w:eastAsia="仿宋_GB2312" w:hAnsi="Times New Roman"/>
          <w:sz w:val="32"/>
        </w:rPr>
        <w:t>1</w:t>
      </w:r>
      <w:r w:rsidR="00D765E3">
        <w:rPr>
          <w:rFonts w:ascii="仿宋_GB2312" w:eastAsia="仿宋_GB2312" w:hAnsi="Times New Roman" w:hint="eastAsia"/>
          <w:sz w:val="32"/>
        </w:rPr>
        <w:t>座</w:t>
      </w:r>
      <w:r w:rsidRPr="00DB0CDE">
        <w:rPr>
          <w:rFonts w:ascii="仿宋_GB2312" w:eastAsia="仿宋_GB2312" w:hAnsi="Times New Roman"/>
          <w:sz w:val="32"/>
        </w:rPr>
        <w:t>16</w:t>
      </w:r>
      <w:r w:rsidRPr="00DB0CDE">
        <w:rPr>
          <w:rFonts w:ascii="仿宋_GB2312" w:eastAsia="仿宋_GB2312" w:hAnsi="Times New Roman" w:hint="eastAsia"/>
          <w:sz w:val="32"/>
        </w:rPr>
        <w:t>层</w:t>
      </w:r>
    </w:p>
    <w:p w14:paraId="19E99C54" w14:textId="77777777" w:rsidR="00C76AFD" w:rsidRPr="00DB0CDE" w:rsidRDefault="0022133D">
      <w:pPr>
        <w:overflowPunct w:val="0"/>
        <w:ind w:firstLineChars="200" w:firstLine="640"/>
        <w:rPr>
          <w:rFonts w:ascii="仿宋_GB2312" w:eastAsia="仿宋_GB2312" w:hAnsi="Times New Roman"/>
          <w:sz w:val="32"/>
        </w:rPr>
      </w:pPr>
      <w:r>
        <w:rPr>
          <w:rFonts w:ascii="仿宋_GB2312" w:eastAsia="仿宋_GB2312" w:hAnsi="Times New Roman"/>
          <w:sz w:val="32"/>
        </w:rPr>
        <w:t>6</w:t>
      </w:r>
      <w:r w:rsidR="000C2D8D" w:rsidRPr="00DB0CDE">
        <w:rPr>
          <w:rFonts w:ascii="仿宋_GB2312" w:eastAsia="仿宋_GB2312" w:hAnsi="Times New Roman"/>
          <w:sz w:val="32"/>
        </w:rPr>
        <w:t>.</w:t>
      </w:r>
      <w:r w:rsidR="000C2D8D" w:rsidRPr="00DB0CDE">
        <w:rPr>
          <w:rFonts w:ascii="仿宋_GB2312" w:eastAsia="仿宋_GB2312" w:hAnsi="Times New Roman" w:hint="eastAsia"/>
          <w:sz w:val="32"/>
        </w:rPr>
        <w:t>比赛官方网站技术支持</w:t>
      </w:r>
    </w:p>
    <w:p w14:paraId="321EF4CB"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联系人：国家开放大学数字化学习资源中心</w:t>
      </w:r>
      <w:r w:rsidRPr="00DB0CDE">
        <w:rPr>
          <w:rFonts w:ascii="仿宋_GB2312" w:eastAsia="仿宋_GB2312" w:hAnsi="Times New Roman"/>
          <w:sz w:val="32"/>
        </w:rPr>
        <w:t xml:space="preserve">  </w:t>
      </w:r>
      <w:r w:rsidRPr="00DB0CDE">
        <w:rPr>
          <w:rFonts w:ascii="仿宋_GB2312" w:eastAsia="仿宋_GB2312" w:hAnsi="Times New Roman" w:hint="eastAsia"/>
          <w:sz w:val="32"/>
        </w:rPr>
        <w:t>肖老师</w:t>
      </w:r>
    </w:p>
    <w:p w14:paraId="68A1E503" w14:textId="77777777" w:rsidR="00C76AFD" w:rsidRPr="00DB0CDE" w:rsidRDefault="000C2D8D" w:rsidP="00DB0CDE">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联系电话：</w:t>
      </w:r>
      <w:r w:rsidRPr="00DB0CDE">
        <w:rPr>
          <w:rFonts w:ascii="仿宋_GB2312" w:eastAsia="仿宋_GB2312" w:hAnsi="Times New Roman"/>
          <w:sz w:val="32"/>
        </w:rPr>
        <w:t>13311011258</w:t>
      </w:r>
      <w:bookmarkEnd w:id="14"/>
    </w:p>
    <w:p w14:paraId="25DB990E" w14:textId="77777777" w:rsidR="00FE06CA" w:rsidRDefault="00FE06CA" w:rsidP="00DB0CDE">
      <w:pPr>
        <w:overflowPunct w:val="0"/>
        <w:ind w:firstLineChars="200" w:firstLine="640"/>
        <w:rPr>
          <w:rFonts w:ascii="仿宋_GB2312" w:eastAsia="仿宋_GB2312" w:hAnsi="Times New Roman"/>
          <w:sz w:val="32"/>
        </w:rPr>
      </w:pPr>
    </w:p>
    <w:p w14:paraId="748B7650" w14:textId="77777777" w:rsidR="00C76AFD" w:rsidRPr="00DB0CDE" w:rsidRDefault="000C2D8D">
      <w:pPr>
        <w:overflowPunct w:val="0"/>
        <w:ind w:firstLineChars="200" w:firstLine="640"/>
        <w:rPr>
          <w:rFonts w:ascii="仿宋_GB2312" w:eastAsia="仿宋_GB2312" w:hAnsi="Times New Roman"/>
          <w:sz w:val="32"/>
        </w:rPr>
      </w:pPr>
      <w:r w:rsidRPr="00DB0CDE">
        <w:rPr>
          <w:rFonts w:ascii="仿宋_GB2312" w:eastAsia="仿宋_GB2312" w:hAnsi="Times New Roman" w:hint="eastAsia"/>
          <w:sz w:val="32"/>
        </w:rPr>
        <w:t>附：</w:t>
      </w:r>
      <w:r w:rsidRPr="00DB0CDE">
        <w:rPr>
          <w:rFonts w:ascii="仿宋_GB2312" w:eastAsia="仿宋_GB2312" w:hAnsi="Times New Roman"/>
          <w:sz w:val="32"/>
        </w:rPr>
        <w:t>1.</w:t>
      </w:r>
      <w:r w:rsidRPr="00DB0CDE">
        <w:rPr>
          <w:rFonts w:ascii="仿宋_GB2312" w:eastAsia="仿宋_GB2312" w:hAnsi="Times New Roman" w:hint="eastAsia"/>
          <w:sz w:val="32"/>
        </w:rPr>
        <w:t>参赛名额分配表</w:t>
      </w:r>
    </w:p>
    <w:p w14:paraId="2546DF2A" w14:textId="77777777" w:rsidR="00C76AFD" w:rsidRPr="00DB0CDE" w:rsidRDefault="000C2D8D" w:rsidP="00DB0CDE">
      <w:pPr>
        <w:overflowPunct w:val="0"/>
        <w:ind w:firstLineChars="400" w:firstLine="1280"/>
        <w:rPr>
          <w:rFonts w:ascii="仿宋_GB2312" w:eastAsia="仿宋_GB2312" w:hAnsi="Times New Roman"/>
          <w:sz w:val="32"/>
        </w:rPr>
      </w:pPr>
      <w:r w:rsidRPr="00DB0CDE">
        <w:rPr>
          <w:rFonts w:ascii="仿宋_GB2312" w:eastAsia="仿宋_GB2312" w:hAnsi="Times New Roman"/>
          <w:sz w:val="32"/>
        </w:rPr>
        <w:t>2.</w:t>
      </w:r>
      <w:r w:rsidRPr="00DB0CDE">
        <w:rPr>
          <w:rFonts w:ascii="仿宋_GB2312" w:eastAsia="仿宋_GB2312" w:hAnsi="Times New Roman" w:hint="eastAsia"/>
          <w:sz w:val="32"/>
        </w:rPr>
        <w:t>参赛作品材料及现场决赛有关要求</w:t>
      </w:r>
    </w:p>
    <w:p w14:paraId="2AEC0ABA" w14:textId="77777777" w:rsidR="00C76AFD" w:rsidRPr="00DB0CDE" w:rsidRDefault="000C2D8D" w:rsidP="00DB0CDE">
      <w:pPr>
        <w:overflowPunct w:val="0"/>
        <w:ind w:firstLineChars="400" w:firstLine="1280"/>
        <w:rPr>
          <w:rFonts w:ascii="仿宋_GB2312" w:eastAsia="仿宋_GB2312" w:hAnsi="Times New Roman"/>
          <w:sz w:val="32"/>
        </w:rPr>
      </w:pPr>
      <w:r w:rsidRPr="00DB0CDE">
        <w:rPr>
          <w:rFonts w:ascii="仿宋_GB2312" w:eastAsia="仿宋_GB2312" w:hAnsi="Times New Roman"/>
          <w:sz w:val="32"/>
        </w:rPr>
        <w:t>3.</w:t>
      </w:r>
      <w:r w:rsidRPr="00DB0CDE">
        <w:rPr>
          <w:rFonts w:ascii="仿宋_GB2312" w:eastAsia="仿宋_GB2312" w:hAnsi="Times New Roman" w:hint="eastAsia"/>
          <w:sz w:val="32"/>
        </w:rPr>
        <w:t>参赛报名表</w:t>
      </w:r>
    </w:p>
    <w:p w14:paraId="3C644B73" w14:textId="77777777" w:rsidR="00C76AFD" w:rsidRPr="00DB0CDE" w:rsidRDefault="000C2D8D" w:rsidP="00DB0CDE">
      <w:pPr>
        <w:overflowPunct w:val="0"/>
        <w:ind w:firstLineChars="400" w:firstLine="1280"/>
        <w:rPr>
          <w:rFonts w:ascii="仿宋_GB2312" w:eastAsia="仿宋_GB2312" w:hAnsi="Times New Roman"/>
          <w:sz w:val="32"/>
        </w:rPr>
      </w:pPr>
      <w:r w:rsidRPr="00DB0CDE">
        <w:rPr>
          <w:rFonts w:ascii="仿宋_GB2312" w:eastAsia="仿宋_GB2312" w:hAnsi="Times New Roman"/>
          <w:sz w:val="32"/>
        </w:rPr>
        <w:t>4.</w:t>
      </w:r>
      <w:r w:rsidRPr="00DB0CDE">
        <w:rPr>
          <w:rFonts w:ascii="仿宋_GB2312" w:eastAsia="仿宋_GB2312" w:hAnsi="Times New Roman" w:hint="eastAsia"/>
          <w:sz w:val="32"/>
        </w:rPr>
        <w:t>参赛汇总表</w:t>
      </w:r>
    </w:p>
    <w:p w14:paraId="6EAF585C" w14:textId="77777777" w:rsidR="00C76AFD" w:rsidRPr="00DB0CDE" w:rsidRDefault="000C2D8D" w:rsidP="00DB0CDE">
      <w:pPr>
        <w:overflowPunct w:val="0"/>
        <w:ind w:firstLineChars="400" w:firstLine="1280"/>
        <w:rPr>
          <w:rFonts w:ascii="仿宋_GB2312" w:eastAsia="仿宋_GB2312" w:hAnsi="Times New Roman"/>
          <w:sz w:val="32"/>
        </w:rPr>
      </w:pPr>
      <w:r w:rsidRPr="00DB0CDE">
        <w:rPr>
          <w:rFonts w:ascii="仿宋_GB2312" w:eastAsia="仿宋_GB2312" w:hAnsi="Times New Roman"/>
          <w:sz w:val="32"/>
        </w:rPr>
        <w:t>5.</w:t>
      </w:r>
      <w:r w:rsidRPr="00DB0CDE">
        <w:rPr>
          <w:rFonts w:ascii="仿宋_GB2312" w:eastAsia="仿宋_GB2312" w:hAnsi="Times New Roman" w:hint="eastAsia"/>
          <w:sz w:val="32"/>
        </w:rPr>
        <w:t>区域性比赛情况统计表</w:t>
      </w:r>
    </w:p>
    <w:p w14:paraId="57DDBC9A" w14:textId="77777777" w:rsidR="00C76AFD" w:rsidRPr="00DB0CDE" w:rsidRDefault="000C2D8D" w:rsidP="00DB0CDE">
      <w:pPr>
        <w:overflowPunct w:val="0"/>
        <w:ind w:firstLineChars="400" w:firstLine="1280"/>
        <w:rPr>
          <w:rFonts w:ascii="仿宋_GB2312" w:eastAsia="仿宋_GB2312" w:hAnsi="Times New Roman"/>
          <w:sz w:val="32"/>
        </w:rPr>
      </w:pPr>
      <w:r w:rsidRPr="00DB0CDE">
        <w:rPr>
          <w:rFonts w:ascii="仿宋_GB2312" w:eastAsia="仿宋_GB2312" w:hAnsi="Times New Roman"/>
          <w:sz w:val="32"/>
        </w:rPr>
        <w:t>6.</w:t>
      </w:r>
      <w:r w:rsidRPr="00DB0CDE">
        <w:rPr>
          <w:rFonts w:ascii="仿宋_GB2312" w:eastAsia="仿宋_GB2312" w:hAnsi="Times New Roman" w:hint="eastAsia"/>
          <w:sz w:val="32"/>
        </w:rPr>
        <w:t>评分指标</w:t>
      </w:r>
      <w:r w:rsidRPr="00DB0CDE">
        <w:rPr>
          <w:rFonts w:ascii="仿宋_GB2312" w:eastAsia="仿宋_GB2312" w:hAnsi="Times New Roman"/>
          <w:sz w:val="32"/>
        </w:rPr>
        <w:br w:type="page"/>
      </w:r>
      <w:bookmarkStart w:id="21" w:name="_Hlk27422497"/>
      <w:bookmarkEnd w:id="21"/>
    </w:p>
    <w:p w14:paraId="70995176" w14:textId="77777777" w:rsidR="00C76AFD" w:rsidRDefault="000C2D8D">
      <w:pPr>
        <w:overflowPunct w:val="0"/>
        <w:rPr>
          <w:rFonts w:ascii="Times New Roman" w:eastAsia="黑体" w:hAnsi="Times New Roman"/>
          <w:sz w:val="32"/>
        </w:rPr>
      </w:pPr>
      <w:bookmarkStart w:id="22" w:name="_Hlk40736179"/>
      <w:bookmarkStart w:id="23" w:name="_Hlk40651423"/>
      <w:r>
        <w:rPr>
          <w:rFonts w:ascii="Times New Roman" w:eastAsia="黑体" w:hAnsi="Times New Roman"/>
          <w:sz w:val="32"/>
        </w:rPr>
        <w:lastRenderedPageBreak/>
        <w:t>附</w:t>
      </w:r>
      <w:r>
        <w:rPr>
          <w:rFonts w:ascii="Times New Roman" w:eastAsia="黑体" w:hAnsi="Times New Roman" w:hint="eastAsia"/>
          <w:sz w:val="32"/>
        </w:rPr>
        <w:t>1</w:t>
      </w:r>
    </w:p>
    <w:p w14:paraId="44D6FCD3"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2021</w:t>
      </w:r>
      <w:r>
        <w:rPr>
          <w:rFonts w:ascii="Times New Roman" w:eastAsia="方正小标宋简体" w:hAnsi="Times New Roman"/>
          <w:sz w:val="44"/>
          <w:szCs w:val="44"/>
        </w:rPr>
        <w:t>年全国职业院校技能大赛教学能力比赛</w:t>
      </w:r>
    </w:p>
    <w:p w14:paraId="06AE064B" w14:textId="77777777" w:rsidR="00C76AFD" w:rsidRDefault="000C2D8D">
      <w:pPr>
        <w:snapToGrid w:val="0"/>
        <w:jc w:val="center"/>
        <w:rPr>
          <w:rFonts w:eastAsia="方正小标宋简体"/>
          <w:sz w:val="44"/>
          <w:szCs w:val="44"/>
        </w:rPr>
      </w:pPr>
      <w:bookmarkStart w:id="24" w:name="_Hlk44361306"/>
      <w:r>
        <w:rPr>
          <w:rFonts w:eastAsia="方正小标宋简体"/>
          <w:sz w:val="44"/>
          <w:szCs w:val="44"/>
        </w:rPr>
        <w:t>参赛名额分配</w:t>
      </w:r>
      <w:bookmarkEnd w:id="24"/>
      <w:r>
        <w:rPr>
          <w:rFonts w:eastAsia="方正小标宋简体"/>
          <w:sz w:val="44"/>
          <w:szCs w:val="44"/>
        </w:rPr>
        <w:t>表</w:t>
      </w:r>
    </w:p>
    <w:p w14:paraId="5D342457" w14:textId="77777777" w:rsidR="00C76AFD" w:rsidRDefault="00C76AFD">
      <w:pPr>
        <w:snapToGrid w:val="0"/>
        <w:jc w:val="center"/>
        <w:rPr>
          <w:rFonts w:ascii="方正小标宋简体" w:eastAsia="方正小标宋简体" w:hAnsi="Times New Roman"/>
          <w:sz w:val="28"/>
          <w:szCs w:val="28"/>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832"/>
        <w:gridCol w:w="920"/>
        <w:gridCol w:w="1030"/>
        <w:gridCol w:w="992"/>
        <w:gridCol w:w="992"/>
        <w:gridCol w:w="992"/>
        <w:gridCol w:w="993"/>
        <w:gridCol w:w="505"/>
      </w:tblGrid>
      <w:tr w:rsidR="00C76AFD" w14:paraId="1011A3E6" w14:textId="77777777">
        <w:trPr>
          <w:cantSplit/>
          <w:trHeight w:val="454"/>
          <w:tblHeader/>
          <w:jc w:val="center"/>
        </w:trPr>
        <w:tc>
          <w:tcPr>
            <w:tcW w:w="398" w:type="dxa"/>
            <w:vMerge w:val="restart"/>
            <w:shd w:val="clear" w:color="auto" w:fill="auto"/>
            <w:tcMar>
              <w:left w:w="28" w:type="dxa"/>
              <w:right w:w="28" w:type="dxa"/>
            </w:tcMar>
            <w:vAlign w:val="center"/>
          </w:tcPr>
          <w:p w14:paraId="3463072E" w14:textId="77777777" w:rsidR="00C76AFD" w:rsidRDefault="000C2D8D">
            <w:pPr>
              <w:widowControl/>
              <w:snapToGrid w:val="0"/>
              <w:jc w:val="center"/>
              <w:rPr>
                <w:rFonts w:ascii="Times New Roman" w:eastAsia="黑体" w:hAnsi="Times New Roman" w:cs="宋体"/>
                <w:color w:val="000000"/>
                <w:kern w:val="0"/>
                <w:szCs w:val="21"/>
              </w:rPr>
            </w:pPr>
            <w:bookmarkStart w:id="25" w:name="_Hlk36370883"/>
            <w:r>
              <w:rPr>
                <w:rFonts w:ascii="Times New Roman" w:eastAsia="黑体" w:hAnsi="Times New Roman" w:cs="宋体"/>
                <w:color w:val="000000"/>
                <w:kern w:val="0"/>
                <w:szCs w:val="21"/>
              </w:rPr>
              <w:t>序号</w:t>
            </w:r>
          </w:p>
        </w:tc>
        <w:tc>
          <w:tcPr>
            <w:tcW w:w="1832" w:type="dxa"/>
            <w:vMerge w:val="restart"/>
            <w:shd w:val="clear" w:color="auto" w:fill="auto"/>
            <w:tcMar>
              <w:left w:w="28" w:type="dxa"/>
              <w:right w:w="28" w:type="dxa"/>
            </w:tcMar>
            <w:vAlign w:val="center"/>
          </w:tcPr>
          <w:p w14:paraId="561746ED"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代表队</w:t>
            </w:r>
          </w:p>
        </w:tc>
        <w:tc>
          <w:tcPr>
            <w:tcW w:w="2942" w:type="dxa"/>
            <w:gridSpan w:val="3"/>
            <w:shd w:val="clear" w:color="auto" w:fill="auto"/>
            <w:tcMar>
              <w:left w:w="28" w:type="dxa"/>
              <w:right w:w="28" w:type="dxa"/>
            </w:tcMar>
            <w:vAlign w:val="center"/>
          </w:tcPr>
          <w:p w14:paraId="5608DC6B"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中等职业教育组</w:t>
            </w:r>
          </w:p>
        </w:tc>
        <w:tc>
          <w:tcPr>
            <w:tcW w:w="2977" w:type="dxa"/>
            <w:gridSpan w:val="3"/>
            <w:shd w:val="clear" w:color="auto" w:fill="auto"/>
            <w:tcMar>
              <w:left w:w="28" w:type="dxa"/>
              <w:right w:w="28" w:type="dxa"/>
            </w:tcMar>
            <w:vAlign w:val="center"/>
          </w:tcPr>
          <w:p w14:paraId="2CFCEB69"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高等职业教育组</w:t>
            </w:r>
          </w:p>
        </w:tc>
        <w:tc>
          <w:tcPr>
            <w:tcW w:w="505" w:type="dxa"/>
            <w:vMerge w:val="restart"/>
            <w:shd w:val="clear" w:color="auto" w:fill="auto"/>
            <w:tcMar>
              <w:left w:w="28" w:type="dxa"/>
              <w:right w:w="28" w:type="dxa"/>
            </w:tcMar>
            <w:vAlign w:val="center"/>
          </w:tcPr>
          <w:p w14:paraId="7DDFDC41"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合计</w:t>
            </w:r>
          </w:p>
        </w:tc>
      </w:tr>
      <w:tr w:rsidR="00C76AFD" w14:paraId="27FD7474" w14:textId="77777777">
        <w:trPr>
          <w:cantSplit/>
          <w:trHeight w:val="567"/>
          <w:tblHeader/>
          <w:jc w:val="center"/>
        </w:trPr>
        <w:tc>
          <w:tcPr>
            <w:tcW w:w="398" w:type="dxa"/>
            <w:vMerge/>
            <w:shd w:val="clear" w:color="auto" w:fill="auto"/>
            <w:tcMar>
              <w:left w:w="28" w:type="dxa"/>
              <w:right w:w="28" w:type="dxa"/>
            </w:tcMar>
            <w:vAlign w:val="center"/>
          </w:tcPr>
          <w:p w14:paraId="0FC972D1" w14:textId="77777777" w:rsidR="00C76AFD" w:rsidRDefault="00C76AFD">
            <w:pPr>
              <w:widowControl/>
              <w:snapToGrid w:val="0"/>
              <w:jc w:val="center"/>
              <w:rPr>
                <w:rFonts w:ascii="Times New Roman" w:hAnsi="Times New Roman" w:cs="宋体"/>
                <w:color w:val="000000"/>
                <w:kern w:val="0"/>
                <w:szCs w:val="21"/>
              </w:rPr>
            </w:pPr>
          </w:p>
        </w:tc>
        <w:tc>
          <w:tcPr>
            <w:tcW w:w="1832" w:type="dxa"/>
            <w:vMerge/>
            <w:shd w:val="clear" w:color="auto" w:fill="auto"/>
            <w:tcMar>
              <w:left w:w="28" w:type="dxa"/>
              <w:right w:w="28" w:type="dxa"/>
            </w:tcMar>
            <w:vAlign w:val="center"/>
          </w:tcPr>
          <w:p w14:paraId="3E46819C" w14:textId="77777777" w:rsidR="00C76AFD" w:rsidRDefault="00C76AFD">
            <w:pPr>
              <w:widowControl/>
              <w:snapToGrid w:val="0"/>
              <w:jc w:val="center"/>
              <w:rPr>
                <w:rFonts w:ascii="Times New Roman" w:eastAsia="方正仿宋简体" w:hAnsi="Times New Roman" w:cs="宋体"/>
                <w:color w:val="000000"/>
                <w:kern w:val="0"/>
                <w:szCs w:val="21"/>
              </w:rPr>
            </w:pPr>
          </w:p>
        </w:tc>
        <w:tc>
          <w:tcPr>
            <w:tcW w:w="920" w:type="dxa"/>
            <w:shd w:val="clear" w:color="auto" w:fill="auto"/>
            <w:tcMar>
              <w:left w:w="28" w:type="dxa"/>
              <w:right w:w="28" w:type="dxa"/>
            </w:tcMar>
            <w:vAlign w:val="center"/>
          </w:tcPr>
          <w:p w14:paraId="31E714AA"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公共基础</w:t>
            </w:r>
          </w:p>
          <w:p w14:paraId="0910932E"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课程组</w:t>
            </w:r>
          </w:p>
        </w:tc>
        <w:tc>
          <w:tcPr>
            <w:tcW w:w="1030" w:type="dxa"/>
            <w:shd w:val="clear" w:color="auto" w:fill="auto"/>
            <w:tcMar>
              <w:left w:w="28" w:type="dxa"/>
              <w:right w:w="28" w:type="dxa"/>
            </w:tcMar>
            <w:vAlign w:val="center"/>
          </w:tcPr>
          <w:p w14:paraId="5BEB01E2"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专业技能</w:t>
            </w:r>
          </w:p>
          <w:p w14:paraId="61B42174"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课程一组</w:t>
            </w:r>
          </w:p>
        </w:tc>
        <w:tc>
          <w:tcPr>
            <w:tcW w:w="992" w:type="dxa"/>
            <w:shd w:val="clear" w:color="auto" w:fill="auto"/>
            <w:tcMar>
              <w:left w:w="28" w:type="dxa"/>
              <w:right w:w="28" w:type="dxa"/>
            </w:tcMar>
            <w:vAlign w:val="center"/>
          </w:tcPr>
          <w:p w14:paraId="56743DA0"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专业技能</w:t>
            </w:r>
          </w:p>
          <w:p w14:paraId="446CFED6"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课程二组</w:t>
            </w:r>
          </w:p>
        </w:tc>
        <w:tc>
          <w:tcPr>
            <w:tcW w:w="992" w:type="dxa"/>
            <w:shd w:val="clear" w:color="auto" w:fill="auto"/>
            <w:tcMar>
              <w:left w:w="28" w:type="dxa"/>
              <w:right w:w="28" w:type="dxa"/>
            </w:tcMar>
            <w:vAlign w:val="center"/>
          </w:tcPr>
          <w:p w14:paraId="24793E2C"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公共基础</w:t>
            </w:r>
          </w:p>
          <w:p w14:paraId="5A52DD13"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课程组</w:t>
            </w:r>
          </w:p>
        </w:tc>
        <w:tc>
          <w:tcPr>
            <w:tcW w:w="992" w:type="dxa"/>
            <w:shd w:val="clear" w:color="auto" w:fill="auto"/>
            <w:tcMar>
              <w:left w:w="28" w:type="dxa"/>
              <w:right w:w="28" w:type="dxa"/>
            </w:tcMar>
            <w:vAlign w:val="center"/>
          </w:tcPr>
          <w:p w14:paraId="37F7F97F"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专业课程</w:t>
            </w:r>
          </w:p>
          <w:p w14:paraId="3F2B3D93"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一组</w:t>
            </w:r>
          </w:p>
        </w:tc>
        <w:tc>
          <w:tcPr>
            <w:tcW w:w="993" w:type="dxa"/>
            <w:shd w:val="clear" w:color="auto" w:fill="auto"/>
            <w:tcMar>
              <w:left w:w="28" w:type="dxa"/>
              <w:right w:w="28" w:type="dxa"/>
            </w:tcMar>
            <w:vAlign w:val="center"/>
          </w:tcPr>
          <w:p w14:paraId="78E61255"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专业课程</w:t>
            </w:r>
          </w:p>
          <w:p w14:paraId="2D5A303B" w14:textId="77777777" w:rsidR="00C76AFD" w:rsidRDefault="000C2D8D">
            <w:pPr>
              <w:widowControl/>
              <w:snapToGrid w:val="0"/>
              <w:jc w:val="center"/>
              <w:rPr>
                <w:rFonts w:ascii="Times New Roman" w:eastAsia="黑体" w:hAnsi="Times New Roman" w:cs="宋体"/>
                <w:color w:val="000000"/>
                <w:kern w:val="0"/>
                <w:szCs w:val="21"/>
              </w:rPr>
            </w:pPr>
            <w:r>
              <w:rPr>
                <w:rFonts w:ascii="Times New Roman" w:eastAsia="黑体" w:hAnsi="Times New Roman" w:cs="宋体"/>
                <w:color w:val="000000"/>
                <w:kern w:val="0"/>
                <w:szCs w:val="21"/>
              </w:rPr>
              <w:t>二组</w:t>
            </w:r>
          </w:p>
        </w:tc>
        <w:tc>
          <w:tcPr>
            <w:tcW w:w="505" w:type="dxa"/>
            <w:vMerge/>
            <w:shd w:val="clear" w:color="auto" w:fill="auto"/>
            <w:tcMar>
              <w:left w:w="28" w:type="dxa"/>
              <w:right w:w="28" w:type="dxa"/>
            </w:tcMar>
            <w:vAlign w:val="center"/>
          </w:tcPr>
          <w:p w14:paraId="77F909E4" w14:textId="77777777" w:rsidR="00C76AFD" w:rsidRDefault="00C76AFD">
            <w:pPr>
              <w:widowControl/>
              <w:snapToGrid w:val="0"/>
              <w:jc w:val="center"/>
              <w:rPr>
                <w:rFonts w:ascii="Times New Roman" w:eastAsia="方正仿宋简体" w:hAnsi="Times New Roman" w:cs="宋体"/>
                <w:color w:val="000000"/>
                <w:kern w:val="0"/>
                <w:szCs w:val="21"/>
              </w:rPr>
            </w:pPr>
          </w:p>
        </w:tc>
      </w:tr>
      <w:bookmarkEnd w:id="25"/>
      <w:tr w:rsidR="00C76AFD" w14:paraId="13FC5F63" w14:textId="77777777">
        <w:trPr>
          <w:cantSplit/>
          <w:trHeight w:val="340"/>
          <w:jc w:val="center"/>
        </w:trPr>
        <w:tc>
          <w:tcPr>
            <w:tcW w:w="398" w:type="dxa"/>
            <w:shd w:val="clear" w:color="auto" w:fill="auto"/>
            <w:tcMar>
              <w:left w:w="28" w:type="dxa"/>
              <w:right w:w="28" w:type="dxa"/>
            </w:tcMar>
            <w:vAlign w:val="center"/>
          </w:tcPr>
          <w:p w14:paraId="41694D19"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w:t>
            </w:r>
          </w:p>
        </w:tc>
        <w:tc>
          <w:tcPr>
            <w:tcW w:w="1832" w:type="dxa"/>
            <w:shd w:val="clear" w:color="auto" w:fill="auto"/>
            <w:tcMar>
              <w:left w:w="28" w:type="dxa"/>
              <w:right w:w="28" w:type="dxa"/>
            </w:tcMar>
            <w:vAlign w:val="center"/>
          </w:tcPr>
          <w:p w14:paraId="7FBF9271"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北京市</w:t>
            </w:r>
          </w:p>
        </w:tc>
        <w:tc>
          <w:tcPr>
            <w:tcW w:w="920" w:type="dxa"/>
            <w:shd w:val="clear" w:color="auto" w:fill="auto"/>
            <w:tcMar>
              <w:left w:w="28" w:type="dxa"/>
              <w:right w:w="28" w:type="dxa"/>
            </w:tcMar>
            <w:vAlign w:val="center"/>
          </w:tcPr>
          <w:p w14:paraId="7361FB8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10FA407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6B88869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992" w:type="dxa"/>
            <w:shd w:val="clear" w:color="auto" w:fill="auto"/>
            <w:tcMar>
              <w:left w:w="28" w:type="dxa"/>
              <w:right w:w="28" w:type="dxa"/>
            </w:tcMar>
            <w:vAlign w:val="center"/>
          </w:tcPr>
          <w:p w14:paraId="6F9F91B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57A5EAE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1332710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505" w:type="dxa"/>
            <w:shd w:val="clear" w:color="auto" w:fill="auto"/>
            <w:tcMar>
              <w:left w:w="28" w:type="dxa"/>
              <w:right w:w="28" w:type="dxa"/>
            </w:tcMar>
            <w:vAlign w:val="center"/>
          </w:tcPr>
          <w:p w14:paraId="1126AE6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2</w:t>
            </w:r>
          </w:p>
        </w:tc>
      </w:tr>
      <w:tr w:rsidR="00C76AFD" w14:paraId="1226B97E" w14:textId="77777777">
        <w:trPr>
          <w:cantSplit/>
          <w:trHeight w:val="340"/>
          <w:jc w:val="center"/>
        </w:trPr>
        <w:tc>
          <w:tcPr>
            <w:tcW w:w="398" w:type="dxa"/>
            <w:shd w:val="clear" w:color="auto" w:fill="auto"/>
            <w:tcMar>
              <w:left w:w="28" w:type="dxa"/>
              <w:right w:w="28" w:type="dxa"/>
            </w:tcMar>
            <w:vAlign w:val="center"/>
          </w:tcPr>
          <w:p w14:paraId="53E40984"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w:t>
            </w:r>
          </w:p>
        </w:tc>
        <w:tc>
          <w:tcPr>
            <w:tcW w:w="1832" w:type="dxa"/>
            <w:shd w:val="clear" w:color="auto" w:fill="auto"/>
            <w:tcMar>
              <w:left w:w="28" w:type="dxa"/>
              <w:right w:w="28" w:type="dxa"/>
            </w:tcMar>
            <w:vAlign w:val="center"/>
          </w:tcPr>
          <w:p w14:paraId="6E4E01C4"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天津市</w:t>
            </w:r>
          </w:p>
        </w:tc>
        <w:tc>
          <w:tcPr>
            <w:tcW w:w="920" w:type="dxa"/>
            <w:shd w:val="clear" w:color="auto" w:fill="auto"/>
            <w:tcMar>
              <w:left w:w="28" w:type="dxa"/>
              <w:right w:w="28" w:type="dxa"/>
            </w:tcMar>
            <w:vAlign w:val="center"/>
          </w:tcPr>
          <w:p w14:paraId="41A69CD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2FDC8A0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3AA8DE4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992" w:type="dxa"/>
            <w:shd w:val="clear" w:color="auto" w:fill="auto"/>
            <w:tcMar>
              <w:left w:w="28" w:type="dxa"/>
              <w:right w:w="28" w:type="dxa"/>
            </w:tcMar>
            <w:vAlign w:val="center"/>
          </w:tcPr>
          <w:p w14:paraId="7B65180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705869A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0ADA686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77E4734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3</w:t>
            </w:r>
          </w:p>
        </w:tc>
      </w:tr>
      <w:tr w:rsidR="00C76AFD" w14:paraId="363F0B7D" w14:textId="77777777">
        <w:trPr>
          <w:cantSplit/>
          <w:trHeight w:val="340"/>
          <w:jc w:val="center"/>
        </w:trPr>
        <w:tc>
          <w:tcPr>
            <w:tcW w:w="398" w:type="dxa"/>
            <w:shd w:val="clear" w:color="auto" w:fill="auto"/>
            <w:tcMar>
              <w:left w:w="28" w:type="dxa"/>
              <w:right w:w="28" w:type="dxa"/>
            </w:tcMar>
            <w:vAlign w:val="center"/>
          </w:tcPr>
          <w:p w14:paraId="72A6DCD4"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w:t>
            </w:r>
          </w:p>
        </w:tc>
        <w:tc>
          <w:tcPr>
            <w:tcW w:w="1832" w:type="dxa"/>
            <w:shd w:val="clear" w:color="auto" w:fill="auto"/>
            <w:tcMar>
              <w:left w:w="28" w:type="dxa"/>
              <w:right w:w="28" w:type="dxa"/>
            </w:tcMar>
            <w:vAlign w:val="center"/>
          </w:tcPr>
          <w:p w14:paraId="0672AADA"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河北省</w:t>
            </w:r>
          </w:p>
        </w:tc>
        <w:tc>
          <w:tcPr>
            <w:tcW w:w="920" w:type="dxa"/>
            <w:shd w:val="clear" w:color="auto" w:fill="auto"/>
            <w:tcMar>
              <w:left w:w="28" w:type="dxa"/>
              <w:right w:w="28" w:type="dxa"/>
            </w:tcMar>
            <w:vAlign w:val="center"/>
          </w:tcPr>
          <w:p w14:paraId="78112E2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4</w:t>
            </w:r>
          </w:p>
        </w:tc>
        <w:tc>
          <w:tcPr>
            <w:tcW w:w="1030" w:type="dxa"/>
            <w:shd w:val="clear" w:color="auto" w:fill="auto"/>
            <w:tcMar>
              <w:left w:w="28" w:type="dxa"/>
              <w:right w:w="28" w:type="dxa"/>
            </w:tcMar>
            <w:vAlign w:val="center"/>
          </w:tcPr>
          <w:p w14:paraId="4624A0E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2" w:type="dxa"/>
            <w:shd w:val="clear" w:color="auto" w:fill="auto"/>
            <w:tcMar>
              <w:left w:w="28" w:type="dxa"/>
              <w:right w:w="28" w:type="dxa"/>
            </w:tcMar>
            <w:vAlign w:val="center"/>
          </w:tcPr>
          <w:p w14:paraId="063CA46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5F7B633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B99715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689D2FC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713FC39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r>
              <w:rPr>
                <w:rFonts w:ascii="Times New Roman" w:eastAsia="等线" w:hAnsi="Times New Roman" w:cs="宋体"/>
                <w:bCs/>
                <w:color w:val="000000"/>
                <w:szCs w:val="21"/>
              </w:rPr>
              <w:t>2</w:t>
            </w:r>
          </w:p>
        </w:tc>
      </w:tr>
      <w:tr w:rsidR="00C76AFD" w14:paraId="3EB63511" w14:textId="77777777">
        <w:trPr>
          <w:cantSplit/>
          <w:trHeight w:val="340"/>
          <w:jc w:val="center"/>
        </w:trPr>
        <w:tc>
          <w:tcPr>
            <w:tcW w:w="398" w:type="dxa"/>
            <w:shd w:val="clear" w:color="auto" w:fill="auto"/>
            <w:tcMar>
              <w:left w:w="28" w:type="dxa"/>
              <w:right w:w="28" w:type="dxa"/>
            </w:tcMar>
            <w:vAlign w:val="center"/>
          </w:tcPr>
          <w:p w14:paraId="2BA884AA"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4</w:t>
            </w:r>
          </w:p>
        </w:tc>
        <w:tc>
          <w:tcPr>
            <w:tcW w:w="1832" w:type="dxa"/>
            <w:shd w:val="clear" w:color="auto" w:fill="auto"/>
            <w:tcMar>
              <w:left w:w="28" w:type="dxa"/>
              <w:right w:w="28" w:type="dxa"/>
            </w:tcMar>
            <w:vAlign w:val="center"/>
          </w:tcPr>
          <w:p w14:paraId="7AF647D1"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山西省</w:t>
            </w:r>
          </w:p>
        </w:tc>
        <w:tc>
          <w:tcPr>
            <w:tcW w:w="920" w:type="dxa"/>
            <w:shd w:val="clear" w:color="auto" w:fill="auto"/>
            <w:tcMar>
              <w:left w:w="28" w:type="dxa"/>
              <w:right w:w="28" w:type="dxa"/>
            </w:tcMar>
            <w:vAlign w:val="center"/>
          </w:tcPr>
          <w:p w14:paraId="552E29D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6708F6B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5DEEFA1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33FC419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6F6DB29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5E686E0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67518DB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7</w:t>
            </w:r>
          </w:p>
        </w:tc>
      </w:tr>
      <w:tr w:rsidR="00C76AFD" w14:paraId="5D62263A" w14:textId="77777777">
        <w:trPr>
          <w:cantSplit/>
          <w:trHeight w:val="340"/>
          <w:jc w:val="center"/>
        </w:trPr>
        <w:tc>
          <w:tcPr>
            <w:tcW w:w="398" w:type="dxa"/>
            <w:shd w:val="clear" w:color="auto" w:fill="auto"/>
            <w:tcMar>
              <w:left w:w="28" w:type="dxa"/>
              <w:right w:w="28" w:type="dxa"/>
            </w:tcMar>
            <w:vAlign w:val="center"/>
          </w:tcPr>
          <w:p w14:paraId="6F1E9E9F"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5</w:t>
            </w:r>
          </w:p>
        </w:tc>
        <w:tc>
          <w:tcPr>
            <w:tcW w:w="1832" w:type="dxa"/>
            <w:shd w:val="clear" w:color="auto" w:fill="auto"/>
            <w:tcMar>
              <w:left w:w="28" w:type="dxa"/>
              <w:right w:w="28" w:type="dxa"/>
            </w:tcMar>
            <w:vAlign w:val="center"/>
          </w:tcPr>
          <w:p w14:paraId="04B8249D"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内蒙古自治区</w:t>
            </w:r>
          </w:p>
        </w:tc>
        <w:tc>
          <w:tcPr>
            <w:tcW w:w="920" w:type="dxa"/>
            <w:shd w:val="clear" w:color="auto" w:fill="auto"/>
            <w:tcMar>
              <w:left w:w="28" w:type="dxa"/>
              <w:right w:w="28" w:type="dxa"/>
            </w:tcMar>
            <w:vAlign w:val="center"/>
          </w:tcPr>
          <w:p w14:paraId="27614F6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5B3047B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663BDF6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21F6DE9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6C6351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4CEEFB2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072624E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6</w:t>
            </w:r>
          </w:p>
        </w:tc>
      </w:tr>
      <w:tr w:rsidR="00C76AFD" w14:paraId="67C07F74" w14:textId="77777777">
        <w:trPr>
          <w:cantSplit/>
          <w:trHeight w:val="340"/>
          <w:jc w:val="center"/>
        </w:trPr>
        <w:tc>
          <w:tcPr>
            <w:tcW w:w="398" w:type="dxa"/>
            <w:shd w:val="clear" w:color="auto" w:fill="auto"/>
            <w:tcMar>
              <w:left w:w="28" w:type="dxa"/>
              <w:right w:w="28" w:type="dxa"/>
            </w:tcMar>
            <w:vAlign w:val="center"/>
          </w:tcPr>
          <w:p w14:paraId="19617263"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6</w:t>
            </w:r>
          </w:p>
        </w:tc>
        <w:tc>
          <w:tcPr>
            <w:tcW w:w="1832" w:type="dxa"/>
            <w:shd w:val="clear" w:color="auto" w:fill="auto"/>
            <w:tcMar>
              <w:left w:w="28" w:type="dxa"/>
              <w:right w:w="28" w:type="dxa"/>
            </w:tcMar>
            <w:vAlign w:val="center"/>
          </w:tcPr>
          <w:p w14:paraId="4A6E0858"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辽宁省</w:t>
            </w:r>
          </w:p>
        </w:tc>
        <w:tc>
          <w:tcPr>
            <w:tcW w:w="920" w:type="dxa"/>
            <w:shd w:val="clear" w:color="auto" w:fill="auto"/>
            <w:tcMar>
              <w:left w:w="28" w:type="dxa"/>
              <w:right w:w="28" w:type="dxa"/>
            </w:tcMar>
            <w:vAlign w:val="center"/>
          </w:tcPr>
          <w:p w14:paraId="7A4303A3" w14:textId="51E8BEE6"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1030" w:type="dxa"/>
            <w:shd w:val="clear" w:color="auto" w:fill="auto"/>
            <w:tcMar>
              <w:left w:w="28" w:type="dxa"/>
              <w:right w:w="28" w:type="dxa"/>
            </w:tcMar>
            <w:vAlign w:val="center"/>
          </w:tcPr>
          <w:p w14:paraId="77EF8517" w14:textId="68F061E2"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7</w:t>
            </w:r>
          </w:p>
        </w:tc>
        <w:tc>
          <w:tcPr>
            <w:tcW w:w="992" w:type="dxa"/>
            <w:shd w:val="clear" w:color="auto" w:fill="auto"/>
            <w:tcMar>
              <w:left w:w="28" w:type="dxa"/>
              <w:right w:w="28" w:type="dxa"/>
            </w:tcMar>
            <w:vAlign w:val="center"/>
          </w:tcPr>
          <w:p w14:paraId="3AD1AD61" w14:textId="68E7FD41"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18F53CF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3311B6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5DF4734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05F6CA6E" w14:textId="26EBA4DF"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27</w:t>
            </w:r>
          </w:p>
        </w:tc>
      </w:tr>
      <w:tr w:rsidR="00C76AFD" w14:paraId="6C4A7F09" w14:textId="77777777">
        <w:trPr>
          <w:cantSplit/>
          <w:trHeight w:val="340"/>
          <w:jc w:val="center"/>
        </w:trPr>
        <w:tc>
          <w:tcPr>
            <w:tcW w:w="398" w:type="dxa"/>
            <w:shd w:val="clear" w:color="auto" w:fill="auto"/>
            <w:tcMar>
              <w:left w:w="28" w:type="dxa"/>
              <w:right w:w="28" w:type="dxa"/>
            </w:tcMar>
            <w:vAlign w:val="center"/>
          </w:tcPr>
          <w:p w14:paraId="5EE66665"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7</w:t>
            </w:r>
          </w:p>
        </w:tc>
        <w:tc>
          <w:tcPr>
            <w:tcW w:w="1832" w:type="dxa"/>
            <w:shd w:val="clear" w:color="auto" w:fill="auto"/>
            <w:tcMar>
              <w:left w:w="28" w:type="dxa"/>
              <w:right w:w="28" w:type="dxa"/>
            </w:tcMar>
            <w:vAlign w:val="center"/>
          </w:tcPr>
          <w:p w14:paraId="47F3280D"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吉林省</w:t>
            </w:r>
          </w:p>
        </w:tc>
        <w:tc>
          <w:tcPr>
            <w:tcW w:w="920" w:type="dxa"/>
            <w:shd w:val="clear" w:color="auto" w:fill="auto"/>
            <w:tcMar>
              <w:left w:w="28" w:type="dxa"/>
              <w:right w:w="28" w:type="dxa"/>
            </w:tcMar>
            <w:vAlign w:val="center"/>
          </w:tcPr>
          <w:p w14:paraId="5654621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7E45329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3FB2202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2F88174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2F14DC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4E42202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59D8C6A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5</w:t>
            </w:r>
          </w:p>
        </w:tc>
      </w:tr>
      <w:tr w:rsidR="00C76AFD" w14:paraId="65D3E9AB" w14:textId="77777777">
        <w:trPr>
          <w:cantSplit/>
          <w:trHeight w:val="340"/>
          <w:jc w:val="center"/>
        </w:trPr>
        <w:tc>
          <w:tcPr>
            <w:tcW w:w="398" w:type="dxa"/>
            <w:shd w:val="clear" w:color="auto" w:fill="auto"/>
            <w:tcMar>
              <w:left w:w="28" w:type="dxa"/>
              <w:right w:w="28" w:type="dxa"/>
            </w:tcMar>
            <w:vAlign w:val="center"/>
          </w:tcPr>
          <w:p w14:paraId="00F87236"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8</w:t>
            </w:r>
          </w:p>
        </w:tc>
        <w:tc>
          <w:tcPr>
            <w:tcW w:w="1832" w:type="dxa"/>
            <w:shd w:val="clear" w:color="auto" w:fill="auto"/>
            <w:tcMar>
              <w:left w:w="28" w:type="dxa"/>
              <w:right w:w="28" w:type="dxa"/>
            </w:tcMar>
            <w:vAlign w:val="center"/>
          </w:tcPr>
          <w:p w14:paraId="5642317F"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黑龙江省</w:t>
            </w:r>
          </w:p>
        </w:tc>
        <w:tc>
          <w:tcPr>
            <w:tcW w:w="920" w:type="dxa"/>
            <w:shd w:val="clear" w:color="auto" w:fill="auto"/>
            <w:tcMar>
              <w:left w:w="28" w:type="dxa"/>
              <w:right w:w="28" w:type="dxa"/>
            </w:tcMar>
            <w:vAlign w:val="center"/>
          </w:tcPr>
          <w:p w14:paraId="4471B19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58B7256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0523C78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48AB36D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6B641FB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7B2267A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71EE80E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6</w:t>
            </w:r>
          </w:p>
        </w:tc>
      </w:tr>
      <w:tr w:rsidR="00C76AFD" w14:paraId="4FBBF289" w14:textId="77777777">
        <w:trPr>
          <w:cantSplit/>
          <w:trHeight w:val="340"/>
          <w:jc w:val="center"/>
        </w:trPr>
        <w:tc>
          <w:tcPr>
            <w:tcW w:w="398" w:type="dxa"/>
            <w:shd w:val="clear" w:color="auto" w:fill="auto"/>
            <w:tcMar>
              <w:left w:w="28" w:type="dxa"/>
              <w:right w:w="28" w:type="dxa"/>
            </w:tcMar>
            <w:vAlign w:val="center"/>
          </w:tcPr>
          <w:p w14:paraId="0DB8378A"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9</w:t>
            </w:r>
          </w:p>
        </w:tc>
        <w:tc>
          <w:tcPr>
            <w:tcW w:w="1832" w:type="dxa"/>
            <w:shd w:val="clear" w:color="auto" w:fill="auto"/>
            <w:tcMar>
              <w:left w:w="28" w:type="dxa"/>
              <w:right w:w="28" w:type="dxa"/>
            </w:tcMar>
            <w:vAlign w:val="center"/>
          </w:tcPr>
          <w:p w14:paraId="6F376A9E"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上海市</w:t>
            </w:r>
          </w:p>
        </w:tc>
        <w:tc>
          <w:tcPr>
            <w:tcW w:w="920" w:type="dxa"/>
            <w:shd w:val="clear" w:color="auto" w:fill="auto"/>
            <w:tcMar>
              <w:left w:w="28" w:type="dxa"/>
              <w:right w:w="28" w:type="dxa"/>
            </w:tcMar>
            <w:vAlign w:val="center"/>
          </w:tcPr>
          <w:p w14:paraId="3C02262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397EC8F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4FF1606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992" w:type="dxa"/>
            <w:shd w:val="clear" w:color="auto" w:fill="auto"/>
            <w:tcMar>
              <w:left w:w="28" w:type="dxa"/>
              <w:right w:w="28" w:type="dxa"/>
            </w:tcMar>
            <w:vAlign w:val="center"/>
          </w:tcPr>
          <w:p w14:paraId="7A0D69F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6FA6712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5F4F07E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505" w:type="dxa"/>
            <w:shd w:val="clear" w:color="auto" w:fill="auto"/>
            <w:tcMar>
              <w:left w:w="28" w:type="dxa"/>
              <w:right w:w="28" w:type="dxa"/>
            </w:tcMar>
            <w:vAlign w:val="center"/>
          </w:tcPr>
          <w:p w14:paraId="75EE3D8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2</w:t>
            </w:r>
          </w:p>
        </w:tc>
      </w:tr>
      <w:tr w:rsidR="00C76AFD" w14:paraId="26CB6723" w14:textId="77777777">
        <w:trPr>
          <w:cantSplit/>
          <w:trHeight w:val="340"/>
          <w:jc w:val="center"/>
        </w:trPr>
        <w:tc>
          <w:tcPr>
            <w:tcW w:w="398" w:type="dxa"/>
            <w:shd w:val="clear" w:color="auto" w:fill="auto"/>
            <w:tcMar>
              <w:left w:w="28" w:type="dxa"/>
              <w:right w:w="28" w:type="dxa"/>
            </w:tcMar>
            <w:vAlign w:val="center"/>
          </w:tcPr>
          <w:p w14:paraId="7854411E"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10</w:t>
            </w:r>
          </w:p>
        </w:tc>
        <w:tc>
          <w:tcPr>
            <w:tcW w:w="1832" w:type="dxa"/>
            <w:shd w:val="clear" w:color="auto" w:fill="auto"/>
            <w:tcMar>
              <w:left w:w="28" w:type="dxa"/>
              <w:right w:w="28" w:type="dxa"/>
            </w:tcMar>
            <w:vAlign w:val="center"/>
          </w:tcPr>
          <w:p w14:paraId="53530373"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江苏省</w:t>
            </w:r>
          </w:p>
        </w:tc>
        <w:tc>
          <w:tcPr>
            <w:tcW w:w="920" w:type="dxa"/>
            <w:shd w:val="clear" w:color="auto" w:fill="auto"/>
            <w:tcMar>
              <w:left w:w="28" w:type="dxa"/>
              <w:right w:w="28" w:type="dxa"/>
            </w:tcMar>
            <w:vAlign w:val="center"/>
          </w:tcPr>
          <w:p w14:paraId="32B82DD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4</w:t>
            </w:r>
          </w:p>
        </w:tc>
        <w:tc>
          <w:tcPr>
            <w:tcW w:w="1030" w:type="dxa"/>
            <w:shd w:val="clear" w:color="auto" w:fill="auto"/>
            <w:tcMar>
              <w:left w:w="28" w:type="dxa"/>
              <w:right w:w="28" w:type="dxa"/>
            </w:tcMar>
            <w:vAlign w:val="center"/>
          </w:tcPr>
          <w:p w14:paraId="5EC2790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2" w:type="dxa"/>
            <w:shd w:val="clear" w:color="auto" w:fill="auto"/>
            <w:tcMar>
              <w:left w:w="28" w:type="dxa"/>
              <w:right w:w="28" w:type="dxa"/>
            </w:tcMar>
            <w:vAlign w:val="center"/>
          </w:tcPr>
          <w:p w14:paraId="65A8D92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19A08DE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992" w:type="dxa"/>
            <w:shd w:val="clear" w:color="auto" w:fill="auto"/>
            <w:tcMar>
              <w:left w:w="28" w:type="dxa"/>
              <w:right w:w="28" w:type="dxa"/>
            </w:tcMar>
            <w:vAlign w:val="center"/>
          </w:tcPr>
          <w:p w14:paraId="3F71C39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0A6979C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0B71C62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r>
              <w:rPr>
                <w:rFonts w:ascii="Times New Roman" w:eastAsia="等线" w:hAnsi="Times New Roman" w:cs="宋体"/>
                <w:bCs/>
                <w:color w:val="000000"/>
                <w:szCs w:val="21"/>
              </w:rPr>
              <w:t>3</w:t>
            </w:r>
          </w:p>
        </w:tc>
      </w:tr>
      <w:tr w:rsidR="00C76AFD" w14:paraId="4B958E67" w14:textId="77777777">
        <w:trPr>
          <w:cantSplit/>
          <w:trHeight w:val="340"/>
          <w:jc w:val="center"/>
        </w:trPr>
        <w:tc>
          <w:tcPr>
            <w:tcW w:w="398" w:type="dxa"/>
            <w:shd w:val="clear" w:color="auto" w:fill="auto"/>
            <w:tcMar>
              <w:left w:w="28" w:type="dxa"/>
              <w:right w:w="28" w:type="dxa"/>
            </w:tcMar>
            <w:vAlign w:val="center"/>
          </w:tcPr>
          <w:p w14:paraId="6440808E"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11</w:t>
            </w:r>
          </w:p>
        </w:tc>
        <w:tc>
          <w:tcPr>
            <w:tcW w:w="1832" w:type="dxa"/>
            <w:shd w:val="clear" w:color="auto" w:fill="auto"/>
            <w:tcMar>
              <w:left w:w="28" w:type="dxa"/>
              <w:right w:w="28" w:type="dxa"/>
            </w:tcMar>
            <w:vAlign w:val="center"/>
          </w:tcPr>
          <w:p w14:paraId="1990B56F"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浙江省</w:t>
            </w:r>
          </w:p>
        </w:tc>
        <w:tc>
          <w:tcPr>
            <w:tcW w:w="920" w:type="dxa"/>
            <w:shd w:val="clear" w:color="auto" w:fill="auto"/>
            <w:tcMar>
              <w:left w:w="28" w:type="dxa"/>
              <w:right w:w="28" w:type="dxa"/>
            </w:tcMar>
            <w:vAlign w:val="center"/>
          </w:tcPr>
          <w:p w14:paraId="5F8D21BD" w14:textId="3920B4F6"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1030" w:type="dxa"/>
            <w:shd w:val="clear" w:color="auto" w:fill="auto"/>
            <w:tcMar>
              <w:left w:w="28" w:type="dxa"/>
              <w:right w:w="28" w:type="dxa"/>
            </w:tcMar>
            <w:vAlign w:val="center"/>
          </w:tcPr>
          <w:p w14:paraId="44543543" w14:textId="36CB12D1"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8</w:t>
            </w:r>
          </w:p>
        </w:tc>
        <w:tc>
          <w:tcPr>
            <w:tcW w:w="992" w:type="dxa"/>
            <w:shd w:val="clear" w:color="auto" w:fill="auto"/>
            <w:tcMar>
              <w:left w:w="28" w:type="dxa"/>
              <w:right w:w="28" w:type="dxa"/>
            </w:tcMar>
            <w:vAlign w:val="center"/>
          </w:tcPr>
          <w:p w14:paraId="6D8C30DD" w14:textId="279DA069"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363B933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268B3B1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466684D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66043C98" w14:textId="651FB6BB" w:rsidR="00C76AFD" w:rsidRDefault="005A1E62">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30</w:t>
            </w:r>
          </w:p>
        </w:tc>
      </w:tr>
      <w:tr w:rsidR="00C76AFD" w14:paraId="519BFAB9" w14:textId="77777777">
        <w:trPr>
          <w:cantSplit/>
          <w:trHeight w:val="340"/>
          <w:jc w:val="center"/>
        </w:trPr>
        <w:tc>
          <w:tcPr>
            <w:tcW w:w="398" w:type="dxa"/>
            <w:shd w:val="clear" w:color="auto" w:fill="auto"/>
            <w:tcMar>
              <w:left w:w="28" w:type="dxa"/>
              <w:right w:w="28" w:type="dxa"/>
            </w:tcMar>
            <w:vAlign w:val="center"/>
          </w:tcPr>
          <w:p w14:paraId="4384D092"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12</w:t>
            </w:r>
          </w:p>
        </w:tc>
        <w:tc>
          <w:tcPr>
            <w:tcW w:w="1832" w:type="dxa"/>
            <w:shd w:val="clear" w:color="auto" w:fill="auto"/>
            <w:tcMar>
              <w:left w:w="28" w:type="dxa"/>
              <w:right w:w="28" w:type="dxa"/>
            </w:tcMar>
            <w:vAlign w:val="center"/>
          </w:tcPr>
          <w:p w14:paraId="594251FF"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安徽省</w:t>
            </w:r>
          </w:p>
        </w:tc>
        <w:tc>
          <w:tcPr>
            <w:tcW w:w="920" w:type="dxa"/>
            <w:shd w:val="clear" w:color="auto" w:fill="auto"/>
            <w:tcMar>
              <w:left w:w="28" w:type="dxa"/>
              <w:right w:w="28" w:type="dxa"/>
            </w:tcMar>
            <w:vAlign w:val="center"/>
          </w:tcPr>
          <w:p w14:paraId="60507F1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0B29C027"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5BBD3D4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05E3E37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299576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1FBB76E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75CCEC8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30</w:t>
            </w:r>
          </w:p>
        </w:tc>
      </w:tr>
      <w:tr w:rsidR="00C76AFD" w14:paraId="539C1DE5" w14:textId="77777777">
        <w:trPr>
          <w:cantSplit/>
          <w:trHeight w:val="340"/>
          <w:jc w:val="center"/>
        </w:trPr>
        <w:tc>
          <w:tcPr>
            <w:tcW w:w="398" w:type="dxa"/>
            <w:shd w:val="clear" w:color="auto" w:fill="auto"/>
            <w:tcMar>
              <w:left w:w="28" w:type="dxa"/>
              <w:right w:w="28" w:type="dxa"/>
            </w:tcMar>
            <w:vAlign w:val="center"/>
          </w:tcPr>
          <w:p w14:paraId="67EE5DDA"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13</w:t>
            </w:r>
          </w:p>
        </w:tc>
        <w:tc>
          <w:tcPr>
            <w:tcW w:w="1832" w:type="dxa"/>
            <w:shd w:val="clear" w:color="auto" w:fill="auto"/>
            <w:tcMar>
              <w:left w:w="28" w:type="dxa"/>
              <w:right w:w="28" w:type="dxa"/>
            </w:tcMar>
            <w:vAlign w:val="center"/>
          </w:tcPr>
          <w:p w14:paraId="3E935B72"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福建省</w:t>
            </w:r>
          </w:p>
        </w:tc>
        <w:tc>
          <w:tcPr>
            <w:tcW w:w="920" w:type="dxa"/>
            <w:shd w:val="clear" w:color="auto" w:fill="auto"/>
            <w:tcMar>
              <w:left w:w="28" w:type="dxa"/>
              <w:right w:w="28" w:type="dxa"/>
            </w:tcMar>
            <w:vAlign w:val="center"/>
          </w:tcPr>
          <w:p w14:paraId="362809CB" w14:textId="0CB214EE"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w:t>
            </w:r>
          </w:p>
        </w:tc>
        <w:tc>
          <w:tcPr>
            <w:tcW w:w="1030" w:type="dxa"/>
            <w:shd w:val="clear" w:color="auto" w:fill="auto"/>
            <w:tcMar>
              <w:left w:w="28" w:type="dxa"/>
              <w:right w:w="28" w:type="dxa"/>
            </w:tcMar>
            <w:vAlign w:val="center"/>
          </w:tcPr>
          <w:p w14:paraId="390C815F" w14:textId="26D99EA4"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7</w:t>
            </w:r>
          </w:p>
        </w:tc>
        <w:tc>
          <w:tcPr>
            <w:tcW w:w="992" w:type="dxa"/>
            <w:shd w:val="clear" w:color="auto" w:fill="auto"/>
            <w:tcMar>
              <w:left w:w="28" w:type="dxa"/>
              <w:right w:w="28" w:type="dxa"/>
            </w:tcMar>
            <w:vAlign w:val="center"/>
          </w:tcPr>
          <w:p w14:paraId="2FCBDE13" w14:textId="05A7CB8E"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3B133A1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6BA8979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3DCC52C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62904461" w14:textId="1138AF20"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26</w:t>
            </w:r>
          </w:p>
        </w:tc>
      </w:tr>
      <w:tr w:rsidR="00C76AFD" w14:paraId="40B16199" w14:textId="77777777">
        <w:trPr>
          <w:cantSplit/>
          <w:trHeight w:val="340"/>
          <w:jc w:val="center"/>
        </w:trPr>
        <w:tc>
          <w:tcPr>
            <w:tcW w:w="398" w:type="dxa"/>
            <w:shd w:val="clear" w:color="auto" w:fill="auto"/>
            <w:tcMar>
              <w:left w:w="28" w:type="dxa"/>
              <w:right w:w="28" w:type="dxa"/>
            </w:tcMar>
            <w:vAlign w:val="center"/>
          </w:tcPr>
          <w:p w14:paraId="2733C02C"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14</w:t>
            </w:r>
          </w:p>
        </w:tc>
        <w:tc>
          <w:tcPr>
            <w:tcW w:w="1832" w:type="dxa"/>
            <w:shd w:val="clear" w:color="auto" w:fill="auto"/>
            <w:tcMar>
              <w:left w:w="28" w:type="dxa"/>
              <w:right w:w="28" w:type="dxa"/>
            </w:tcMar>
            <w:vAlign w:val="center"/>
          </w:tcPr>
          <w:p w14:paraId="076013A2"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江西省</w:t>
            </w:r>
          </w:p>
        </w:tc>
        <w:tc>
          <w:tcPr>
            <w:tcW w:w="920" w:type="dxa"/>
            <w:shd w:val="clear" w:color="auto" w:fill="auto"/>
            <w:tcMar>
              <w:left w:w="28" w:type="dxa"/>
              <w:right w:w="28" w:type="dxa"/>
            </w:tcMar>
            <w:vAlign w:val="center"/>
          </w:tcPr>
          <w:p w14:paraId="0BDDD17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57B8C09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65C1CB0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5695D74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4D6FB60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51A7D79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2F0728B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9</w:t>
            </w:r>
          </w:p>
        </w:tc>
      </w:tr>
      <w:tr w:rsidR="00C76AFD" w14:paraId="31345E26" w14:textId="77777777">
        <w:trPr>
          <w:cantSplit/>
          <w:trHeight w:val="340"/>
          <w:jc w:val="center"/>
        </w:trPr>
        <w:tc>
          <w:tcPr>
            <w:tcW w:w="398" w:type="dxa"/>
            <w:shd w:val="clear" w:color="auto" w:fill="auto"/>
            <w:tcMar>
              <w:left w:w="28" w:type="dxa"/>
              <w:right w:w="28" w:type="dxa"/>
            </w:tcMar>
            <w:vAlign w:val="center"/>
          </w:tcPr>
          <w:p w14:paraId="6FFA0D1C"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15</w:t>
            </w:r>
          </w:p>
        </w:tc>
        <w:tc>
          <w:tcPr>
            <w:tcW w:w="1832" w:type="dxa"/>
            <w:shd w:val="clear" w:color="auto" w:fill="auto"/>
            <w:tcMar>
              <w:left w:w="28" w:type="dxa"/>
              <w:right w:w="28" w:type="dxa"/>
            </w:tcMar>
            <w:vAlign w:val="center"/>
          </w:tcPr>
          <w:p w14:paraId="66D5E5E7"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山东省</w:t>
            </w:r>
          </w:p>
        </w:tc>
        <w:tc>
          <w:tcPr>
            <w:tcW w:w="920" w:type="dxa"/>
            <w:shd w:val="clear" w:color="auto" w:fill="auto"/>
            <w:tcMar>
              <w:left w:w="28" w:type="dxa"/>
              <w:right w:w="28" w:type="dxa"/>
            </w:tcMar>
            <w:vAlign w:val="center"/>
          </w:tcPr>
          <w:p w14:paraId="36E1BD23" w14:textId="46A31C5E"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1030" w:type="dxa"/>
            <w:shd w:val="clear" w:color="auto" w:fill="auto"/>
            <w:tcMar>
              <w:left w:w="28" w:type="dxa"/>
              <w:right w:w="28" w:type="dxa"/>
            </w:tcMar>
            <w:vAlign w:val="center"/>
          </w:tcPr>
          <w:p w14:paraId="0D21C8FA" w14:textId="7A840F65"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8</w:t>
            </w:r>
          </w:p>
        </w:tc>
        <w:tc>
          <w:tcPr>
            <w:tcW w:w="992" w:type="dxa"/>
            <w:shd w:val="clear" w:color="auto" w:fill="auto"/>
            <w:tcMar>
              <w:left w:w="28" w:type="dxa"/>
              <w:right w:w="28" w:type="dxa"/>
            </w:tcMar>
            <w:vAlign w:val="center"/>
          </w:tcPr>
          <w:p w14:paraId="6427C974" w14:textId="374FA04F"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65684E8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992" w:type="dxa"/>
            <w:shd w:val="clear" w:color="auto" w:fill="auto"/>
            <w:tcMar>
              <w:left w:w="28" w:type="dxa"/>
              <w:right w:w="28" w:type="dxa"/>
            </w:tcMar>
            <w:vAlign w:val="center"/>
          </w:tcPr>
          <w:p w14:paraId="6D99F77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46B6BF2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6BD04D5A" w14:textId="34178D38"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33</w:t>
            </w:r>
          </w:p>
        </w:tc>
      </w:tr>
      <w:tr w:rsidR="00C76AFD" w14:paraId="0564318D" w14:textId="77777777">
        <w:trPr>
          <w:cantSplit/>
          <w:trHeight w:val="340"/>
          <w:jc w:val="center"/>
        </w:trPr>
        <w:tc>
          <w:tcPr>
            <w:tcW w:w="398" w:type="dxa"/>
            <w:shd w:val="clear" w:color="auto" w:fill="auto"/>
            <w:tcMar>
              <w:left w:w="28" w:type="dxa"/>
              <w:right w:w="28" w:type="dxa"/>
            </w:tcMar>
            <w:vAlign w:val="center"/>
          </w:tcPr>
          <w:p w14:paraId="410C935F"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16</w:t>
            </w:r>
          </w:p>
        </w:tc>
        <w:tc>
          <w:tcPr>
            <w:tcW w:w="1832" w:type="dxa"/>
            <w:shd w:val="clear" w:color="auto" w:fill="auto"/>
            <w:tcMar>
              <w:left w:w="28" w:type="dxa"/>
              <w:right w:w="28" w:type="dxa"/>
            </w:tcMar>
            <w:vAlign w:val="center"/>
          </w:tcPr>
          <w:p w14:paraId="1A7E8CDD"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河南省</w:t>
            </w:r>
          </w:p>
        </w:tc>
        <w:tc>
          <w:tcPr>
            <w:tcW w:w="920" w:type="dxa"/>
            <w:shd w:val="clear" w:color="auto" w:fill="auto"/>
            <w:tcMar>
              <w:left w:w="28" w:type="dxa"/>
              <w:right w:w="28" w:type="dxa"/>
            </w:tcMar>
            <w:vAlign w:val="center"/>
          </w:tcPr>
          <w:p w14:paraId="03EEBC9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4</w:t>
            </w:r>
          </w:p>
        </w:tc>
        <w:tc>
          <w:tcPr>
            <w:tcW w:w="1030" w:type="dxa"/>
            <w:shd w:val="clear" w:color="auto" w:fill="auto"/>
            <w:tcMar>
              <w:left w:w="28" w:type="dxa"/>
              <w:right w:w="28" w:type="dxa"/>
            </w:tcMar>
            <w:vAlign w:val="center"/>
          </w:tcPr>
          <w:p w14:paraId="78C609E7"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2" w:type="dxa"/>
            <w:shd w:val="clear" w:color="auto" w:fill="auto"/>
            <w:tcMar>
              <w:left w:w="28" w:type="dxa"/>
              <w:right w:w="28" w:type="dxa"/>
            </w:tcMar>
            <w:vAlign w:val="center"/>
          </w:tcPr>
          <w:p w14:paraId="6076D85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4A5600A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992" w:type="dxa"/>
            <w:shd w:val="clear" w:color="auto" w:fill="auto"/>
            <w:tcMar>
              <w:left w:w="28" w:type="dxa"/>
              <w:right w:w="28" w:type="dxa"/>
            </w:tcMar>
            <w:vAlign w:val="center"/>
          </w:tcPr>
          <w:p w14:paraId="606312D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9</w:t>
            </w:r>
          </w:p>
        </w:tc>
        <w:tc>
          <w:tcPr>
            <w:tcW w:w="993" w:type="dxa"/>
            <w:shd w:val="clear" w:color="auto" w:fill="auto"/>
            <w:tcMar>
              <w:left w:w="28" w:type="dxa"/>
              <w:right w:w="28" w:type="dxa"/>
            </w:tcMar>
            <w:vAlign w:val="center"/>
          </w:tcPr>
          <w:p w14:paraId="53D62FE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5AF85F1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r>
              <w:rPr>
                <w:rFonts w:ascii="Times New Roman" w:eastAsia="等线" w:hAnsi="Times New Roman" w:cs="宋体"/>
                <w:bCs/>
                <w:color w:val="000000"/>
                <w:szCs w:val="21"/>
              </w:rPr>
              <w:t>4</w:t>
            </w:r>
          </w:p>
        </w:tc>
      </w:tr>
      <w:tr w:rsidR="00C76AFD" w14:paraId="2464E459" w14:textId="77777777">
        <w:trPr>
          <w:cantSplit/>
          <w:trHeight w:val="340"/>
          <w:jc w:val="center"/>
        </w:trPr>
        <w:tc>
          <w:tcPr>
            <w:tcW w:w="398" w:type="dxa"/>
            <w:shd w:val="clear" w:color="auto" w:fill="auto"/>
            <w:tcMar>
              <w:left w:w="28" w:type="dxa"/>
              <w:right w:w="28" w:type="dxa"/>
            </w:tcMar>
            <w:vAlign w:val="center"/>
          </w:tcPr>
          <w:p w14:paraId="6FCD92EF"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17</w:t>
            </w:r>
          </w:p>
        </w:tc>
        <w:tc>
          <w:tcPr>
            <w:tcW w:w="1832" w:type="dxa"/>
            <w:shd w:val="clear" w:color="auto" w:fill="auto"/>
            <w:tcMar>
              <w:left w:w="28" w:type="dxa"/>
              <w:right w:w="28" w:type="dxa"/>
            </w:tcMar>
            <w:vAlign w:val="center"/>
          </w:tcPr>
          <w:p w14:paraId="3C8ADB2D"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湖北省</w:t>
            </w:r>
          </w:p>
        </w:tc>
        <w:tc>
          <w:tcPr>
            <w:tcW w:w="920" w:type="dxa"/>
            <w:shd w:val="clear" w:color="auto" w:fill="auto"/>
            <w:tcMar>
              <w:left w:w="28" w:type="dxa"/>
              <w:right w:w="28" w:type="dxa"/>
            </w:tcMar>
            <w:vAlign w:val="center"/>
          </w:tcPr>
          <w:p w14:paraId="36072D0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4C57640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4FA5050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08BEEF5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FF13BA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048ADF2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5E9F67F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9</w:t>
            </w:r>
          </w:p>
        </w:tc>
      </w:tr>
      <w:tr w:rsidR="00C76AFD" w14:paraId="446C38A4" w14:textId="77777777">
        <w:trPr>
          <w:cantSplit/>
          <w:trHeight w:val="340"/>
          <w:jc w:val="center"/>
        </w:trPr>
        <w:tc>
          <w:tcPr>
            <w:tcW w:w="398" w:type="dxa"/>
            <w:shd w:val="clear" w:color="auto" w:fill="auto"/>
            <w:tcMar>
              <w:left w:w="28" w:type="dxa"/>
              <w:right w:w="28" w:type="dxa"/>
            </w:tcMar>
            <w:vAlign w:val="center"/>
          </w:tcPr>
          <w:p w14:paraId="4D98EDD8"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18</w:t>
            </w:r>
          </w:p>
        </w:tc>
        <w:tc>
          <w:tcPr>
            <w:tcW w:w="1832" w:type="dxa"/>
            <w:shd w:val="clear" w:color="auto" w:fill="auto"/>
            <w:tcMar>
              <w:left w:w="28" w:type="dxa"/>
              <w:right w:w="28" w:type="dxa"/>
            </w:tcMar>
            <w:vAlign w:val="center"/>
          </w:tcPr>
          <w:p w14:paraId="7EE94431"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湖南省</w:t>
            </w:r>
          </w:p>
        </w:tc>
        <w:tc>
          <w:tcPr>
            <w:tcW w:w="920" w:type="dxa"/>
            <w:shd w:val="clear" w:color="auto" w:fill="auto"/>
            <w:tcMar>
              <w:left w:w="28" w:type="dxa"/>
              <w:right w:w="28" w:type="dxa"/>
            </w:tcMar>
            <w:vAlign w:val="center"/>
          </w:tcPr>
          <w:p w14:paraId="55EA0C0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0EDB541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0F36968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3C39A98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0B28D2B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3828A54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0A5A474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30</w:t>
            </w:r>
          </w:p>
        </w:tc>
      </w:tr>
      <w:tr w:rsidR="00C76AFD" w14:paraId="33A9474C" w14:textId="77777777">
        <w:trPr>
          <w:cantSplit/>
          <w:trHeight w:val="340"/>
          <w:jc w:val="center"/>
        </w:trPr>
        <w:tc>
          <w:tcPr>
            <w:tcW w:w="398" w:type="dxa"/>
            <w:shd w:val="clear" w:color="auto" w:fill="auto"/>
            <w:tcMar>
              <w:left w:w="28" w:type="dxa"/>
              <w:right w:w="28" w:type="dxa"/>
            </w:tcMar>
            <w:vAlign w:val="center"/>
          </w:tcPr>
          <w:p w14:paraId="06C5D5FB"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19</w:t>
            </w:r>
          </w:p>
        </w:tc>
        <w:tc>
          <w:tcPr>
            <w:tcW w:w="1832" w:type="dxa"/>
            <w:shd w:val="clear" w:color="auto" w:fill="auto"/>
            <w:tcMar>
              <w:left w:w="28" w:type="dxa"/>
              <w:right w:w="28" w:type="dxa"/>
            </w:tcMar>
            <w:vAlign w:val="center"/>
          </w:tcPr>
          <w:p w14:paraId="6EAEAEF6"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广东省</w:t>
            </w:r>
          </w:p>
        </w:tc>
        <w:tc>
          <w:tcPr>
            <w:tcW w:w="920" w:type="dxa"/>
            <w:shd w:val="clear" w:color="auto" w:fill="auto"/>
            <w:tcMar>
              <w:left w:w="28" w:type="dxa"/>
              <w:right w:w="28" w:type="dxa"/>
            </w:tcMar>
            <w:vAlign w:val="center"/>
          </w:tcPr>
          <w:p w14:paraId="3E7AF6B9" w14:textId="0691710B"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1030" w:type="dxa"/>
            <w:shd w:val="clear" w:color="auto" w:fill="auto"/>
            <w:tcMar>
              <w:left w:w="28" w:type="dxa"/>
              <w:right w:w="28" w:type="dxa"/>
            </w:tcMar>
            <w:vAlign w:val="center"/>
          </w:tcPr>
          <w:p w14:paraId="0E57EBA8" w14:textId="14AA625B"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8</w:t>
            </w:r>
          </w:p>
        </w:tc>
        <w:tc>
          <w:tcPr>
            <w:tcW w:w="992" w:type="dxa"/>
            <w:shd w:val="clear" w:color="auto" w:fill="auto"/>
            <w:tcMar>
              <w:left w:w="28" w:type="dxa"/>
              <w:right w:w="28" w:type="dxa"/>
            </w:tcMar>
            <w:vAlign w:val="center"/>
          </w:tcPr>
          <w:p w14:paraId="5DF83457" w14:textId="678BE8BD"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15FCE32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992" w:type="dxa"/>
            <w:shd w:val="clear" w:color="auto" w:fill="auto"/>
            <w:tcMar>
              <w:left w:w="28" w:type="dxa"/>
              <w:right w:w="28" w:type="dxa"/>
            </w:tcMar>
            <w:vAlign w:val="center"/>
          </w:tcPr>
          <w:p w14:paraId="21A3C23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225F5AE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3F301BDA" w14:textId="49E588D0" w:rsidR="00C76AFD" w:rsidRDefault="00877DE8">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33</w:t>
            </w:r>
          </w:p>
        </w:tc>
      </w:tr>
      <w:tr w:rsidR="00C76AFD" w14:paraId="05451AB9" w14:textId="77777777">
        <w:trPr>
          <w:cantSplit/>
          <w:trHeight w:val="340"/>
          <w:jc w:val="center"/>
        </w:trPr>
        <w:tc>
          <w:tcPr>
            <w:tcW w:w="398" w:type="dxa"/>
            <w:shd w:val="clear" w:color="auto" w:fill="auto"/>
            <w:tcMar>
              <w:left w:w="28" w:type="dxa"/>
              <w:right w:w="28" w:type="dxa"/>
            </w:tcMar>
            <w:vAlign w:val="center"/>
          </w:tcPr>
          <w:p w14:paraId="002104EE"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20</w:t>
            </w:r>
          </w:p>
        </w:tc>
        <w:tc>
          <w:tcPr>
            <w:tcW w:w="1832" w:type="dxa"/>
            <w:shd w:val="clear" w:color="auto" w:fill="auto"/>
            <w:tcMar>
              <w:left w:w="28" w:type="dxa"/>
              <w:right w:w="28" w:type="dxa"/>
            </w:tcMar>
            <w:vAlign w:val="center"/>
          </w:tcPr>
          <w:p w14:paraId="0DC6DB88"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广西壮族自治区</w:t>
            </w:r>
          </w:p>
        </w:tc>
        <w:tc>
          <w:tcPr>
            <w:tcW w:w="920" w:type="dxa"/>
            <w:shd w:val="clear" w:color="auto" w:fill="auto"/>
            <w:tcMar>
              <w:left w:w="28" w:type="dxa"/>
              <w:right w:w="28" w:type="dxa"/>
            </w:tcMar>
            <w:vAlign w:val="center"/>
          </w:tcPr>
          <w:p w14:paraId="20E0A54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653292A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60321E7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7DC77B5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68D4B19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42AD019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02229F47"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7</w:t>
            </w:r>
          </w:p>
        </w:tc>
      </w:tr>
      <w:tr w:rsidR="00C76AFD" w14:paraId="007A67B1" w14:textId="77777777">
        <w:trPr>
          <w:cantSplit/>
          <w:trHeight w:val="340"/>
          <w:jc w:val="center"/>
        </w:trPr>
        <w:tc>
          <w:tcPr>
            <w:tcW w:w="398" w:type="dxa"/>
            <w:shd w:val="clear" w:color="auto" w:fill="auto"/>
            <w:tcMar>
              <w:left w:w="28" w:type="dxa"/>
              <w:right w:w="28" w:type="dxa"/>
            </w:tcMar>
            <w:vAlign w:val="center"/>
          </w:tcPr>
          <w:p w14:paraId="471ED9F7"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21</w:t>
            </w:r>
          </w:p>
        </w:tc>
        <w:tc>
          <w:tcPr>
            <w:tcW w:w="1832" w:type="dxa"/>
            <w:shd w:val="clear" w:color="auto" w:fill="auto"/>
            <w:tcMar>
              <w:left w:w="28" w:type="dxa"/>
              <w:right w:w="28" w:type="dxa"/>
            </w:tcMar>
            <w:vAlign w:val="center"/>
          </w:tcPr>
          <w:p w14:paraId="059CB064"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海南省</w:t>
            </w:r>
          </w:p>
        </w:tc>
        <w:tc>
          <w:tcPr>
            <w:tcW w:w="920" w:type="dxa"/>
            <w:shd w:val="clear" w:color="auto" w:fill="auto"/>
            <w:tcMar>
              <w:left w:w="28" w:type="dxa"/>
              <w:right w:w="28" w:type="dxa"/>
            </w:tcMar>
            <w:vAlign w:val="center"/>
          </w:tcPr>
          <w:p w14:paraId="6727A47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76DCAB7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0AABC0D7"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992" w:type="dxa"/>
            <w:shd w:val="clear" w:color="auto" w:fill="auto"/>
            <w:tcMar>
              <w:left w:w="28" w:type="dxa"/>
              <w:right w:w="28" w:type="dxa"/>
            </w:tcMar>
            <w:vAlign w:val="center"/>
          </w:tcPr>
          <w:p w14:paraId="7A11B74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992" w:type="dxa"/>
            <w:shd w:val="clear" w:color="auto" w:fill="auto"/>
            <w:tcMar>
              <w:left w:w="28" w:type="dxa"/>
              <w:right w:w="28" w:type="dxa"/>
            </w:tcMar>
            <w:vAlign w:val="center"/>
          </w:tcPr>
          <w:p w14:paraId="14B0B0A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5974CCF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505" w:type="dxa"/>
            <w:shd w:val="clear" w:color="auto" w:fill="auto"/>
            <w:tcMar>
              <w:left w:w="28" w:type="dxa"/>
              <w:right w:w="28" w:type="dxa"/>
            </w:tcMar>
            <w:vAlign w:val="center"/>
          </w:tcPr>
          <w:p w14:paraId="70E79CE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21</w:t>
            </w:r>
          </w:p>
        </w:tc>
      </w:tr>
      <w:tr w:rsidR="00C76AFD" w14:paraId="3B63AA84" w14:textId="77777777">
        <w:trPr>
          <w:cantSplit/>
          <w:trHeight w:val="340"/>
          <w:jc w:val="center"/>
        </w:trPr>
        <w:tc>
          <w:tcPr>
            <w:tcW w:w="398" w:type="dxa"/>
            <w:shd w:val="clear" w:color="auto" w:fill="auto"/>
            <w:tcMar>
              <w:left w:w="28" w:type="dxa"/>
              <w:right w:w="28" w:type="dxa"/>
            </w:tcMar>
            <w:vAlign w:val="center"/>
          </w:tcPr>
          <w:p w14:paraId="72E89FD4"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22</w:t>
            </w:r>
          </w:p>
        </w:tc>
        <w:tc>
          <w:tcPr>
            <w:tcW w:w="1832" w:type="dxa"/>
            <w:shd w:val="clear" w:color="auto" w:fill="auto"/>
            <w:tcMar>
              <w:left w:w="28" w:type="dxa"/>
              <w:right w:w="28" w:type="dxa"/>
            </w:tcMar>
            <w:vAlign w:val="center"/>
          </w:tcPr>
          <w:p w14:paraId="61488080"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重庆市</w:t>
            </w:r>
          </w:p>
        </w:tc>
        <w:tc>
          <w:tcPr>
            <w:tcW w:w="920" w:type="dxa"/>
            <w:shd w:val="clear" w:color="auto" w:fill="auto"/>
            <w:tcMar>
              <w:left w:w="28" w:type="dxa"/>
              <w:right w:w="28" w:type="dxa"/>
            </w:tcMar>
            <w:vAlign w:val="center"/>
          </w:tcPr>
          <w:p w14:paraId="357696E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2186EA3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4FD312F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6F8BA4A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5B37D44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07D8C57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221C869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6</w:t>
            </w:r>
          </w:p>
        </w:tc>
      </w:tr>
      <w:tr w:rsidR="00C76AFD" w14:paraId="2A404813" w14:textId="77777777">
        <w:trPr>
          <w:cantSplit/>
          <w:trHeight w:val="340"/>
          <w:jc w:val="center"/>
        </w:trPr>
        <w:tc>
          <w:tcPr>
            <w:tcW w:w="398" w:type="dxa"/>
            <w:shd w:val="clear" w:color="auto" w:fill="auto"/>
            <w:tcMar>
              <w:left w:w="28" w:type="dxa"/>
              <w:right w:w="28" w:type="dxa"/>
            </w:tcMar>
            <w:vAlign w:val="center"/>
          </w:tcPr>
          <w:p w14:paraId="7991601E"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23</w:t>
            </w:r>
          </w:p>
        </w:tc>
        <w:tc>
          <w:tcPr>
            <w:tcW w:w="1832" w:type="dxa"/>
            <w:shd w:val="clear" w:color="auto" w:fill="auto"/>
            <w:tcMar>
              <w:left w:w="28" w:type="dxa"/>
              <w:right w:w="28" w:type="dxa"/>
            </w:tcMar>
            <w:vAlign w:val="center"/>
          </w:tcPr>
          <w:p w14:paraId="59215AC1"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四川省</w:t>
            </w:r>
          </w:p>
        </w:tc>
        <w:tc>
          <w:tcPr>
            <w:tcW w:w="920" w:type="dxa"/>
            <w:shd w:val="clear" w:color="auto" w:fill="auto"/>
            <w:tcMar>
              <w:left w:w="28" w:type="dxa"/>
              <w:right w:w="28" w:type="dxa"/>
            </w:tcMar>
            <w:vAlign w:val="center"/>
          </w:tcPr>
          <w:p w14:paraId="6FA381B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6EB34C7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2" w:type="dxa"/>
            <w:shd w:val="clear" w:color="auto" w:fill="auto"/>
            <w:tcMar>
              <w:left w:w="28" w:type="dxa"/>
              <w:right w:w="28" w:type="dxa"/>
            </w:tcMar>
            <w:vAlign w:val="center"/>
          </w:tcPr>
          <w:p w14:paraId="6F8AA53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992" w:type="dxa"/>
            <w:shd w:val="clear" w:color="auto" w:fill="auto"/>
            <w:tcMar>
              <w:left w:w="28" w:type="dxa"/>
              <w:right w:w="28" w:type="dxa"/>
            </w:tcMar>
            <w:vAlign w:val="center"/>
          </w:tcPr>
          <w:p w14:paraId="34F1EDC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403CA6D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71D8757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5</w:t>
            </w:r>
          </w:p>
        </w:tc>
        <w:tc>
          <w:tcPr>
            <w:tcW w:w="505" w:type="dxa"/>
            <w:shd w:val="clear" w:color="auto" w:fill="auto"/>
            <w:tcMar>
              <w:left w:w="28" w:type="dxa"/>
              <w:right w:w="28" w:type="dxa"/>
            </w:tcMar>
            <w:vAlign w:val="center"/>
          </w:tcPr>
          <w:p w14:paraId="18204D4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31</w:t>
            </w:r>
          </w:p>
        </w:tc>
      </w:tr>
      <w:tr w:rsidR="00C76AFD" w14:paraId="0A6A7769" w14:textId="77777777">
        <w:trPr>
          <w:cantSplit/>
          <w:trHeight w:val="340"/>
          <w:jc w:val="center"/>
        </w:trPr>
        <w:tc>
          <w:tcPr>
            <w:tcW w:w="398" w:type="dxa"/>
            <w:shd w:val="clear" w:color="auto" w:fill="auto"/>
            <w:tcMar>
              <w:left w:w="28" w:type="dxa"/>
              <w:right w:w="28" w:type="dxa"/>
            </w:tcMar>
            <w:vAlign w:val="center"/>
          </w:tcPr>
          <w:p w14:paraId="7F19C0BD"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24</w:t>
            </w:r>
          </w:p>
        </w:tc>
        <w:tc>
          <w:tcPr>
            <w:tcW w:w="1832" w:type="dxa"/>
            <w:shd w:val="clear" w:color="auto" w:fill="auto"/>
            <w:tcMar>
              <w:left w:w="28" w:type="dxa"/>
              <w:right w:w="28" w:type="dxa"/>
            </w:tcMar>
            <w:vAlign w:val="center"/>
          </w:tcPr>
          <w:p w14:paraId="1A040993"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贵州省</w:t>
            </w:r>
          </w:p>
        </w:tc>
        <w:tc>
          <w:tcPr>
            <w:tcW w:w="920" w:type="dxa"/>
            <w:shd w:val="clear" w:color="auto" w:fill="auto"/>
            <w:tcMar>
              <w:left w:w="28" w:type="dxa"/>
              <w:right w:w="28" w:type="dxa"/>
            </w:tcMar>
            <w:vAlign w:val="center"/>
          </w:tcPr>
          <w:p w14:paraId="27F00A1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3EBF1AD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4474D2A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50C29E9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554A269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8</w:t>
            </w:r>
          </w:p>
        </w:tc>
        <w:tc>
          <w:tcPr>
            <w:tcW w:w="993" w:type="dxa"/>
            <w:shd w:val="clear" w:color="auto" w:fill="auto"/>
            <w:tcMar>
              <w:left w:w="28" w:type="dxa"/>
              <w:right w:w="28" w:type="dxa"/>
            </w:tcMar>
            <w:vAlign w:val="center"/>
          </w:tcPr>
          <w:p w14:paraId="18B69F9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3114EA3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28</w:t>
            </w:r>
          </w:p>
        </w:tc>
      </w:tr>
      <w:tr w:rsidR="00C76AFD" w14:paraId="13805003" w14:textId="77777777">
        <w:trPr>
          <w:cantSplit/>
          <w:trHeight w:val="340"/>
          <w:jc w:val="center"/>
        </w:trPr>
        <w:tc>
          <w:tcPr>
            <w:tcW w:w="398" w:type="dxa"/>
            <w:shd w:val="clear" w:color="auto" w:fill="auto"/>
            <w:tcMar>
              <w:left w:w="28" w:type="dxa"/>
              <w:right w:w="28" w:type="dxa"/>
            </w:tcMar>
            <w:vAlign w:val="center"/>
          </w:tcPr>
          <w:p w14:paraId="31739D6F"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25</w:t>
            </w:r>
          </w:p>
        </w:tc>
        <w:tc>
          <w:tcPr>
            <w:tcW w:w="1832" w:type="dxa"/>
            <w:shd w:val="clear" w:color="auto" w:fill="auto"/>
            <w:tcMar>
              <w:left w:w="28" w:type="dxa"/>
              <w:right w:w="28" w:type="dxa"/>
            </w:tcMar>
            <w:vAlign w:val="center"/>
          </w:tcPr>
          <w:p w14:paraId="3B6B7E32"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云南省</w:t>
            </w:r>
          </w:p>
        </w:tc>
        <w:tc>
          <w:tcPr>
            <w:tcW w:w="920" w:type="dxa"/>
            <w:shd w:val="clear" w:color="auto" w:fill="auto"/>
            <w:tcMar>
              <w:left w:w="28" w:type="dxa"/>
              <w:right w:w="28" w:type="dxa"/>
            </w:tcMar>
            <w:vAlign w:val="center"/>
          </w:tcPr>
          <w:p w14:paraId="25D519F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7B51A50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0634829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2781AEB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3519A67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3413C4E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75748E3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7</w:t>
            </w:r>
          </w:p>
        </w:tc>
      </w:tr>
      <w:tr w:rsidR="00C76AFD" w14:paraId="40D56CC1" w14:textId="77777777">
        <w:trPr>
          <w:cantSplit/>
          <w:trHeight w:val="340"/>
          <w:jc w:val="center"/>
        </w:trPr>
        <w:tc>
          <w:tcPr>
            <w:tcW w:w="398" w:type="dxa"/>
            <w:shd w:val="clear" w:color="auto" w:fill="auto"/>
            <w:tcMar>
              <w:left w:w="28" w:type="dxa"/>
              <w:right w:w="28" w:type="dxa"/>
            </w:tcMar>
            <w:vAlign w:val="center"/>
          </w:tcPr>
          <w:p w14:paraId="3C8A44F4"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26</w:t>
            </w:r>
          </w:p>
        </w:tc>
        <w:tc>
          <w:tcPr>
            <w:tcW w:w="1832" w:type="dxa"/>
            <w:shd w:val="clear" w:color="auto" w:fill="auto"/>
            <w:tcMar>
              <w:left w:w="28" w:type="dxa"/>
              <w:right w:w="28" w:type="dxa"/>
            </w:tcMar>
            <w:vAlign w:val="center"/>
          </w:tcPr>
          <w:p w14:paraId="1F841185"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西藏自治区</w:t>
            </w:r>
          </w:p>
        </w:tc>
        <w:tc>
          <w:tcPr>
            <w:tcW w:w="920" w:type="dxa"/>
            <w:shd w:val="clear" w:color="auto" w:fill="auto"/>
            <w:tcMar>
              <w:left w:w="28" w:type="dxa"/>
              <w:right w:w="28" w:type="dxa"/>
            </w:tcMar>
            <w:vAlign w:val="center"/>
          </w:tcPr>
          <w:p w14:paraId="28A0DCB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3E40BB5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5</w:t>
            </w:r>
          </w:p>
        </w:tc>
        <w:tc>
          <w:tcPr>
            <w:tcW w:w="992" w:type="dxa"/>
            <w:shd w:val="clear" w:color="auto" w:fill="auto"/>
            <w:tcMar>
              <w:left w:w="28" w:type="dxa"/>
              <w:right w:w="28" w:type="dxa"/>
            </w:tcMar>
            <w:vAlign w:val="center"/>
          </w:tcPr>
          <w:p w14:paraId="5460B8E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DA32348"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992" w:type="dxa"/>
            <w:shd w:val="clear" w:color="auto" w:fill="auto"/>
            <w:tcMar>
              <w:left w:w="28" w:type="dxa"/>
              <w:right w:w="28" w:type="dxa"/>
            </w:tcMar>
            <w:vAlign w:val="center"/>
          </w:tcPr>
          <w:p w14:paraId="168D4A1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5</w:t>
            </w:r>
          </w:p>
        </w:tc>
        <w:tc>
          <w:tcPr>
            <w:tcW w:w="993" w:type="dxa"/>
            <w:shd w:val="clear" w:color="auto" w:fill="auto"/>
            <w:tcMar>
              <w:left w:w="28" w:type="dxa"/>
              <w:right w:w="28" w:type="dxa"/>
            </w:tcMar>
            <w:vAlign w:val="center"/>
          </w:tcPr>
          <w:p w14:paraId="455F178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505" w:type="dxa"/>
            <w:shd w:val="clear" w:color="auto" w:fill="auto"/>
            <w:tcMar>
              <w:left w:w="28" w:type="dxa"/>
              <w:right w:w="28" w:type="dxa"/>
            </w:tcMar>
            <w:vAlign w:val="center"/>
          </w:tcPr>
          <w:p w14:paraId="6C16C6C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16</w:t>
            </w:r>
          </w:p>
        </w:tc>
      </w:tr>
      <w:tr w:rsidR="00C76AFD" w14:paraId="45152754" w14:textId="77777777">
        <w:trPr>
          <w:cantSplit/>
          <w:trHeight w:val="340"/>
          <w:jc w:val="center"/>
        </w:trPr>
        <w:tc>
          <w:tcPr>
            <w:tcW w:w="398" w:type="dxa"/>
            <w:shd w:val="clear" w:color="auto" w:fill="auto"/>
            <w:tcMar>
              <w:left w:w="28" w:type="dxa"/>
              <w:right w:w="28" w:type="dxa"/>
            </w:tcMar>
            <w:vAlign w:val="center"/>
          </w:tcPr>
          <w:p w14:paraId="56BA10A3"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lastRenderedPageBreak/>
              <w:t>27</w:t>
            </w:r>
          </w:p>
        </w:tc>
        <w:tc>
          <w:tcPr>
            <w:tcW w:w="1832" w:type="dxa"/>
            <w:shd w:val="clear" w:color="auto" w:fill="auto"/>
            <w:tcMar>
              <w:left w:w="28" w:type="dxa"/>
              <w:right w:w="28" w:type="dxa"/>
            </w:tcMar>
            <w:vAlign w:val="center"/>
          </w:tcPr>
          <w:p w14:paraId="3B1D25F7"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陕西省</w:t>
            </w:r>
          </w:p>
        </w:tc>
        <w:tc>
          <w:tcPr>
            <w:tcW w:w="920" w:type="dxa"/>
            <w:shd w:val="clear" w:color="auto" w:fill="auto"/>
            <w:tcMar>
              <w:left w:w="28" w:type="dxa"/>
              <w:right w:w="28" w:type="dxa"/>
            </w:tcMar>
            <w:vAlign w:val="center"/>
          </w:tcPr>
          <w:p w14:paraId="68464C0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3</w:t>
            </w:r>
          </w:p>
        </w:tc>
        <w:tc>
          <w:tcPr>
            <w:tcW w:w="1030" w:type="dxa"/>
            <w:shd w:val="clear" w:color="auto" w:fill="auto"/>
            <w:tcMar>
              <w:left w:w="28" w:type="dxa"/>
              <w:right w:w="28" w:type="dxa"/>
            </w:tcMar>
            <w:vAlign w:val="center"/>
          </w:tcPr>
          <w:p w14:paraId="6BDF4D1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709DF73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77222DA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753D774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3" w:type="dxa"/>
            <w:shd w:val="clear" w:color="auto" w:fill="auto"/>
            <w:tcMar>
              <w:left w:w="28" w:type="dxa"/>
              <w:right w:w="28" w:type="dxa"/>
            </w:tcMar>
            <w:vAlign w:val="center"/>
          </w:tcPr>
          <w:p w14:paraId="5216512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3D35694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7</w:t>
            </w:r>
          </w:p>
        </w:tc>
      </w:tr>
      <w:tr w:rsidR="00C76AFD" w14:paraId="3EFAAC60" w14:textId="77777777">
        <w:trPr>
          <w:cantSplit/>
          <w:trHeight w:val="340"/>
          <w:jc w:val="center"/>
        </w:trPr>
        <w:tc>
          <w:tcPr>
            <w:tcW w:w="398" w:type="dxa"/>
            <w:shd w:val="clear" w:color="auto" w:fill="auto"/>
            <w:tcMar>
              <w:left w:w="28" w:type="dxa"/>
              <w:right w:w="28" w:type="dxa"/>
            </w:tcMar>
            <w:vAlign w:val="center"/>
          </w:tcPr>
          <w:p w14:paraId="5792AD7C"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28</w:t>
            </w:r>
          </w:p>
        </w:tc>
        <w:tc>
          <w:tcPr>
            <w:tcW w:w="1832" w:type="dxa"/>
            <w:shd w:val="clear" w:color="auto" w:fill="auto"/>
            <w:tcMar>
              <w:left w:w="28" w:type="dxa"/>
              <w:right w:w="28" w:type="dxa"/>
            </w:tcMar>
            <w:vAlign w:val="center"/>
          </w:tcPr>
          <w:p w14:paraId="3116646F"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甘肃省</w:t>
            </w:r>
          </w:p>
        </w:tc>
        <w:tc>
          <w:tcPr>
            <w:tcW w:w="920" w:type="dxa"/>
            <w:shd w:val="clear" w:color="auto" w:fill="auto"/>
            <w:tcMar>
              <w:left w:w="28" w:type="dxa"/>
              <w:right w:w="28" w:type="dxa"/>
            </w:tcMar>
            <w:vAlign w:val="center"/>
          </w:tcPr>
          <w:p w14:paraId="4317CFD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038E2D7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0072584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3DB1DB9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6B42C98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7C3983B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457F480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5</w:t>
            </w:r>
          </w:p>
        </w:tc>
      </w:tr>
      <w:tr w:rsidR="00C76AFD" w14:paraId="4FD03F36" w14:textId="77777777">
        <w:trPr>
          <w:cantSplit/>
          <w:trHeight w:val="340"/>
          <w:jc w:val="center"/>
        </w:trPr>
        <w:tc>
          <w:tcPr>
            <w:tcW w:w="398" w:type="dxa"/>
            <w:shd w:val="clear" w:color="auto" w:fill="auto"/>
            <w:tcMar>
              <w:left w:w="28" w:type="dxa"/>
              <w:right w:w="28" w:type="dxa"/>
            </w:tcMar>
            <w:vAlign w:val="center"/>
          </w:tcPr>
          <w:p w14:paraId="31B3C06F"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29</w:t>
            </w:r>
          </w:p>
        </w:tc>
        <w:tc>
          <w:tcPr>
            <w:tcW w:w="1832" w:type="dxa"/>
            <w:shd w:val="clear" w:color="auto" w:fill="auto"/>
            <w:tcMar>
              <w:left w:w="28" w:type="dxa"/>
              <w:right w:w="28" w:type="dxa"/>
            </w:tcMar>
            <w:vAlign w:val="center"/>
          </w:tcPr>
          <w:p w14:paraId="57EA28D5"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青海省</w:t>
            </w:r>
          </w:p>
        </w:tc>
        <w:tc>
          <w:tcPr>
            <w:tcW w:w="920" w:type="dxa"/>
            <w:shd w:val="clear" w:color="auto" w:fill="auto"/>
            <w:tcMar>
              <w:left w:w="28" w:type="dxa"/>
              <w:right w:w="28" w:type="dxa"/>
            </w:tcMar>
            <w:vAlign w:val="center"/>
          </w:tcPr>
          <w:p w14:paraId="4D2D4A4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5D88140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4876641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992" w:type="dxa"/>
            <w:shd w:val="clear" w:color="auto" w:fill="auto"/>
            <w:tcMar>
              <w:left w:w="28" w:type="dxa"/>
              <w:right w:w="28" w:type="dxa"/>
            </w:tcMar>
            <w:vAlign w:val="center"/>
          </w:tcPr>
          <w:p w14:paraId="00EB45C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992" w:type="dxa"/>
            <w:shd w:val="clear" w:color="auto" w:fill="auto"/>
            <w:tcMar>
              <w:left w:w="28" w:type="dxa"/>
              <w:right w:w="28" w:type="dxa"/>
            </w:tcMar>
            <w:vAlign w:val="center"/>
          </w:tcPr>
          <w:p w14:paraId="5CE1120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417D608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505" w:type="dxa"/>
            <w:shd w:val="clear" w:color="auto" w:fill="auto"/>
            <w:tcMar>
              <w:left w:w="28" w:type="dxa"/>
              <w:right w:w="28" w:type="dxa"/>
            </w:tcMar>
            <w:vAlign w:val="center"/>
          </w:tcPr>
          <w:p w14:paraId="01EBD829"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20</w:t>
            </w:r>
          </w:p>
        </w:tc>
      </w:tr>
      <w:tr w:rsidR="00C76AFD" w14:paraId="323693E7" w14:textId="77777777">
        <w:trPr>
          <w:cantSplit/>
          <w:trHeight w:val="340"/>
          <w:jc w:val="center"/>
        </w:trPr>
        <w:tc>
          <w:tcPr>
            <w:tcW w:w="398" w:type="dxa"/>
            <w:shd w:val="clear" w:color="auto" w:fill="auto"/>
            <w:tcMar>
              <w:left w:w="28" w:type="dxa"/>
              <w:right w:w="28" w:type="dxa"/>
            </w:tcMar>
            <w:vAlign w:val="center"/>
          </w:tcPr>
          <w:p w14:paraId="0315DBCE"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30</w:t>
            </w:r>
          </w:p>
        </w:tc>
        <w:tc>
          <w:tcPr>
            <w:tcW w:w="1832" w:type="dxa"/>
            <w:shd w:val="clear" w:color="auto" w:fill="auto"/>
            <w:tcMar>
              <w:left w:w="28" w:type="dxa"/>
              <w:right w:w="28" w:type="dxa"/>
            </w:tcMar>
            <w:vAlign w:val="center"/>
          </w:tcPr>
          <w:p w14:paraId="789E2880"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宁夏回族自治区</w:t>
            </w:r>
          </w:p>
        </w:tc>
        <w:tc>
          <w:tcPr>
            <w:tcW w:w="920" w:type="dxa"/>
            <w:shd w:val="clear" w:color="auto" w:fill="auto"/>
            <w:tcMar>
              <w:left w:w="28" w:type="dxa"/>
              <w:right w:w="28" w:type="dxa"/>
            </w:tcMar>
            <w:vAlign w:val="center"/>
          </w:tcPr>
          <w:p w14:paraId="6684BF5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0DAC914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304DCDC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992" w:type="dxa"/>
            <w:shd w:val="clear" w:color="auto" w:fill="auto"/>
            <w:tcMar>
              <w:left w:w="28" w:type="dxa"/>
              <w:right w:w="28" w:type="dxa"/>
            </w:tcMar>
            <w:vAlign w:val="center"/>
          </w:tcPr>
          <w:p w14:paraId="33DCDAC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992" w:type="dxa"/>
            <w:shd w:val="clear" w:color="auto" w:fill="auto"/>
            <w:tcMar>
              <w:left w:w="28" w:type="dxa"/>
              <w:right w:w="28" w:type="dxa"/>
            </w:tcMar>
            <w:vAlign w:val="center"/>
          </w:tcPr>
          <w:p w14:paraId="3AC1218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1E30758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3</w:t>
            </w:r>
          </w:p>
        </w:tc>
        <w:tc>
          <w:tcPr>
            <w:tcW w:w="505" w:type="dxa"/>
            <w:shd w:val="clear" w:color="auto" w:fill="auto"/>
            <w:tcMar>
              <w:left w:w="28" w:type="dxa"/>
              <w:right w:w="28" w:type="dxa"/>
            </w:tcMar>
            <w:vAlign w:val="center"/>
          </w:tcPr>
          <w:p w14:paraId="4419F0C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20</w:t>
            </w:r>
          </w:p>
        </w:tc>
      </w:tr>
      <w:tr w:rsidR="00C76AFD" w14:paraId="723D04F9" w14:textId="77777777">
        <w:trPr>
          <w:cantSplit/>
          <w:trHeight w:val="340"/>
          <w:jc w:val="center"/>
        </w:trPr>
        <w:tc>
          <w:tcPr>
            <w:tcW w:w="398" w:type="dxa"/>
            <w:shd w:val="clear" w:color="auto" w:fill="auto"/>
            <w:tcMar>
              <w:left w:w="28" w:type="dxa"/>
              <w:right w:w="28" w:type="dxa"/>
            </w:tcMar>
            <w:vAlign w:val="center"/>
          </w:tcPr>
          <w:p w14:paraId="72D4D2B1"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31</w:t>
            </w:r>
          </w:p>
        </w:tc>
        <w:tc>
          <w:tcPr>
            <w:tcW w:w="1832" w:type="dxa"/>
            <w:shd w:val="clear" w:color="auto" w:fill="auto"/>
            <w:tcMar>
              <w:left w:w="28" w:type="dxa"/>
              <w:right w:w="28" w:type="dxa"/>
            </w:tcMar>
            <w:vAlign w:val="center"/>
          </w:tcPr>
          <w:p w14:paraId="69A3BEF8"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新疆维吾尔自治区</w:t>
            </w:r>
          </w:p>
        </w:tc>
        <w:tc>
          <w:tcPr>
            <w:tcW w:w="920" w:type="dxa"/>
            <w:shd w:val="clear" w:color="auto" w:fill="auto"/>
            <w:tcMar>
              <w:left w:w="28" w:type="dxa"/>
              <w:right w:w="28" w:type="dxa"/>
            </w:tcMar>
            <w:vAlign w:val="center"/>
          </w:tcPr>
          <w:p w14:paraId="49E214D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0147949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7</w:t>
            </w:r>
          </w:p>
        </w:tc>
        <w:tc>
          <w:tcPr>
            <w:tcW w:w="992" w:type="dxa"/>
            <w:shd w:val="clear" w:color="auto" w:fill="auto"/>
            <w:tcMar>
              <w:left w:w="28" w:type="dxa"/>
              <w:right w:w="28" w:type="dxa"/>
            </w:tcMar>
            <w:vAlign w:val="center"/>
          </w:tcPr>
          <w:p w14:paraId="321D309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992" w:type="dxa"/>
            <w:shd w:val="clear" w:color="auto" w:fill="auto"/>
            <w:tcMar>
              <w:left w:w="28" w:type="dxa"/>
              <w:right w:w="28" w:type="dxa"/>
            </w:tcMar>
            <w:vAlign w:val="center"/>
          </w:tcPr>
          <w:p w14:paraId="24DCE2E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48F8733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3" w:type="dxa"/>
            <w:shd w:val="clear" w:color="auto" w:fill="auto"/>
            <w:tcMar>
              <w:left w:w="28" w:type="dxa"/>
              <w:right w:w="28" w:type="dxa"/>
            </w:tcMar>
            <w:vAlign w:val="center"/>
          </w:tcPr>
          <w:p w14:paraId="7E680FC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bCs/>
                <w:color w:val="000000"/>
                <w:szCs w:val="21"/>
              </w:rPr>
              <w:t>4</w:t>
            </w:r>
          </w:p>
        </w:tc>
        <w:tc>
          <w:tcPr>
            <w:tcW w:w="505" w:type="dxa"/>
            <w:shd w:val="clear" w:color="auto" w:fill="auto"/>
            <w:tcMar>
              <w:left w:w="28" w:type="dxa"/>
              <w:right w:w="28" w:type="dxa"/>
            </w:tcMar>
            <w:vAlign w:val="center"/>
          </w:tcPr>
          <w:p w14:paraId="79314550"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r>
              <w:rPr>
                <w:rFonts w:ascii="Times New Roman" w:eastAsia="等线" w:hAnsi="Times New Roman" w:cs="宋体"/>
                <w:bCs/>
                <w:color w:val="000000"/>
                <w:szCs w:val="21"/>
              </w:rPr>
              <w:t>5</w:t>
            </w:r>
          </w:p>
        </w:tc>
      </w:tr>
      <w:tr w:rsidR="00C76AFD" w14:paraId="7FF5262E" w14:textId="77777777">
        <w:trPr>
          <w:cantSplit/>
          <w:trHeight w:val="340"/>
          <w:jc w:val="center"/>
        </w:trPr>
        <w:tc>
          <w:tcPr>
            <w:tcW w:w="398" w:type="dxa"/>
            <w:shd w:val="clear" w:color="auto" w:fill="auto"/>
            <w:tcMar>
              <w:left w:w="28" w:type="dxa"/>
              <w:right w:w="28" w:type="dxa"/>
            </w:tcMar>
            <w:vAlign w:val="center"/>
          </w:tcPr>
          <w:p w14:paraId="29F4A87D"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32</w:t>
            </w:r>
          </w:p>
        </w:tc>
        <w:tc>
          <w:tcPr>
            <w:tcW w:w="1832" w:type="dxa"/>
            <w:shd w:val="clear" w:color="auto" w:fill="auto"/>
            <w:tcMar>
              <w:left w:w="28" w:type="dxa"/>
              <w:right w:w="28" w:type="dxa"/>
            </w:tcMar>
            <w:vAlign w:val="center"/>
          </w:tcPr>
          <w:p w14:paraId="29F089C5"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新疆生产建设兵团</w:t>
            </w:r>
          </w:p>
        </w:tc>
        <w:tc>
          <w:tcPr>
            <w:tcW w:w="920" w:type="dxa"/>
            <w:shd w:val="clear" w:color="auto" w:fill="auto"/>
            <w:tcMar>
              <w:left w:w="28" w:type="dxa"/>
              <w:right w:w="28" w:type="dxa"/>
            </w:tcMar>
            <w:vAlign w:val="center"/>
          </w:tcPr>
          <w:p w14:paraId="0BE2138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7B14B88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5</w:t>
            </w:r>
          </w:p>
        </w:tc>
        <w:tc>
          <w:tcPr>
            <w:tcW w:w="992" w:type="dxa"/>
            <w:shd w:val="clear" w:color="auto" w:fill="auto"/>
            <w:tcMar>
              <w:left w:w="28" w:type="dxa"/>
              <w:right w:w="28" w:type="dxa"/>
            </w:tcMar>
            <w:vAlign w:val="center"/>
          </w:tcPr>
          <w:p w14:paraId="64F8D92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39AEB40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992" w:type="dxa"/>
            <w:shd w:val="clear" w:color="auto" w:fill="auto"/>
            <w:tcMar>
              <w:left w:w="28" w:type="dxa"/>
              <w:right w:w="28" w:type="dxa"/>
            </w:tcMar>
            <w:vAlign w:val="center"/>
          </w:tcPr>
          <w:p w14:paraId="7E3C959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5</w:t>
            </w:r>
          </w:p>
        </w:tc>
        <w:tc>
          <w:tcPr>
            <w:tcW w:w="993" w:type="dxa"/>
            <w:shd w:val="clear" w:color="auto" w:fill="auto"/>
            <w:tcMar>
              <w:left w:w="28" w:type="dxa"/>
              <w:right w:w="28" w:type="dxa"/>
            </w:tcMar>
            <w:vAlign w:val="center"/>
          </w:tcPr>
          <w:p w14:paraId="75433B5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505" w:type="dxa"/>
            <w:shd w:val="clear" w:color="auto" w:fill="auto"/>
            <w:tcMar>
              <w:left w:w="28" w:type="dxa"/>
              <w:right w:w="28" w:type="dxa"/>
            </w:tcMar>
            <w:vAlign w:val="center"/>
          </w:tcPr>
          <w:p w14:paraId="2F4833B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16</w:t>
            </w:r>
          </w:p>
        </w:tc>
      </w:tr>
      <w:tr w:rsidR="00C76AFD" w14:paraId="355EE391" w14:textId="77777777">
        <w:trPr>
          <w:cantSplit/>
          <w:jc w:val="center"/>
        </w:trPr>
        <w:tc>
          <w:tcPr>
            <w:tcW w:w="398" w:type="dxa"/>
            <w:shd w:val="clear" w:color="auto" w:fill="auto"/>
            <w:tcMar>
              <w:left w:w="28" w:type="dxa"/>
              <w:right w:w="28" w:type="dxa"/>
            </w:tcMar>
            <w:vAlign w:val="center"/>
          </w:tcPr>
          <w:p w14:paraId="7AC6BB14"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33</w:t>
            </w:r>
          </w:p>
        </w:tc>
        <w:tc>
          <w:tcPr>
            <w:tcW w:w="1832" w:type="dxa"/>
            <w:shd w:val="clear" w:color="auto" w:fill="auto"/>
            <w:tcMar>
              <w:left w:w="28" w:type="dxa"/>
              <w:right w:w="28" w:type="dxa"/>
            </w:tcMar>
            <w:vAlign w:val="center"/>
          </w:tcPr>
          <w:p w14:paraId="3503DE96"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大连市</w:t>
            </w:r>
          </w:p>
        </w:tc>
        <w:tc>
          <w:tcPr>
            <w:tcW w:w="920" w:type="dxa"/>
            <w:shd w:val="clear" w:color="auto" w:fill="auto"/>
            <w:tcMar>
              <w:left w:w="28" w:type="dxa"/>
              <w:right w:w="28" w:type="dxa"/>
            </w:tcMar>
            <w:vAlign w:val="center"/>
          </w:tcPr>
          <w:p w14:paraId="707EDEC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4E34902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518AA2FF"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4E9BFC62" w14:textId="77777777" w:rsidR="00C76AFD" w:rsidRDefault="00C76AFD">
            <w:pPr>
              <w:snapToGrid w:val="0"/>
              <w:jc w:val="center"/>
              <w:rPr>
                <w:rFonts w:ascii="Times New Roman" w:eastAsia="等线" w:hAnsi="Times New Roman" w:cs="宋体"/>
                <w:bCs/>
                <w:color w:val="000000"/>
                <w:szCs w:val="21"/>
              </w:rPr>
            </w:pPr>
          </w:p>
        </w:tc>
        <w:tc>
          <w:tcPr>
            <w:tcW w:w="992" w:type="dxa"/>
            <w:shd w:val="clear" w:color="auto" w:fill="auto"/>
            <w:tcMar>
              <w:left w:w="28" w:type="dxa"/>
              <w:right w:w="28" w:type="dxa"/>
            </w:tcMar>
            <w:vAlign w:val="center"/>
          </w:tcPr>
          <w:p w14:paraId="512E1D15" w14:textId="77777777" w:rsidR="00C76AFD" w:rsidRDefault="00C76AFD">
            <w:pPr>
              <w:snapToGrid w:val="0"/>
              <w:jc w:val="center"/>
              <w:rPr>
                <w:rFonts w:ascii="Times New Roman" w:eastAsia="等线" w:hAnsi="Times New Roman" w:cs="宋体"/>
                <w:bCs/>
                <w:color w:val="000000"/>
                <w:szCs w:val="21"/>
              </w:rPr>
            </w:pPr>
          </w:p>
        </w:tc>
        <w:tc>
          <w:tcPr>
            <w:tcW w:w="993" w:type="dxa"/>
            <w:shd w:val="clear" w:color="auto" w:fill="auto"/>
            <w:tcMar>
              <w:left w:w="28" w:type="dxa"/>
              <w:right w:w="28" w:type="dxa"/>
            </w:tcMar>
            <w:vAlign w:val="center"/>
          </w:tcPr>
          <w:p w14:paraId="711E9487" w14:textId="77777777" w:rsidR="00C76AFD" w:rsidRDefault="00C76AFD">
            <w:pPr>
              <w:snapToGrid w:val="0"/>
              <w:jc w:val="center"/>
              <w:rPr>
                <w:rFonts w:ascii="Times New Roman" w:eastAsia="等线" w:hAnsi="Times New Roman" w:cs="宋体"/>
                <w:bCs/>
                <w:color w:val="000000"/>
                <w:szCs w:val="21"/>
              </w:rPr>
            </w:pPr>
          </w:p>
        </w:tc>
        <w:tc>
          <w:tcPr>
            <w:tcW w:w="505" w:type="dxa"/>
            <w:shd w:val="clear" w:color="auto" w:fill="auto"/>
            <w:tcMar>
              <w:left w:w="28" w:type="dxa"/>
              <w:right w:w="28" w:type="dxa"/>
            </w:tcMar>
            <w:vAlign w:val="center"/>
          </w:tcPr>
          <w:p w14:paraId="3D350072"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9</w:t>
            </w:r>
          </w:p>
        </w:tc>
      </w:tr>
      <w:tr w:rsidR="00C76AFD" w14:paraId="1089E17C" w14:textId="77777777">
        <w:trPr>
          <w:cantSplit/>
          <w:jc w:val="center"/>
        </w:trPr>
        <w:tc>
          <w:tcPr>
            <w:tcW w:w="398" w:type="dxa"/>
            <w:shd w:val="clear" w:color="auto" w:fill="auto"/>
            <w:tcMar>
              <w:left w:w="28" w:type="dxa"/>
              <w:right w:w="28" w:type="dxa"/>
            </w:tcMar>
            <w:vAlign w:val="center"/>
          </w:tcPr>
          <w:p w14:paraId="144CF677"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34</w:t>
            </w:r>
          </w:p>
        </w:tc>
        <w:tc>
          <w:tcPr>
            <w:tcW w:w="1832" w:type="dxa"/>
            <w:shd w:val="clear" w:color="auto" w:fill="auto"/>
            <w:tcMar>
              <w:left w:w="28" w:type="dxa"/>
              <w:right w:w="28" w:type="dxa"/>
            </w:tcMar>
            <w:vAlign w:val="center"/>
          </w:tcPr>
          <w:p w14:paraId="6797DCF7"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青岛市</w:t>
            </w:r>
          </w:p>
        </w:tc>
        <w:tc>
          <w:tcPr>
            <w:tcW w:w="920" w:type="dxa"/>
            <w:shd w:val="clear" w:color="auto" w:fill="auto"/>
            <w:tcMar>
              <w:left w:w="28" w:type="dxa"/>
              <w:right w:w="28" w:type="dxa"/>
            </w:tcMar>
            <w:vAlign w:val="center"/>
          </w:tcPr>
          <w:p w14:paraId="4804D03D"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7BB58C3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7ED06AC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1C9D1DA6" w14:textId="77777777" w:rsidR="00C76AFD" w:rsidRDefault="00C76AFD">
            <w:pPr>
              <w:snapToGrid w:val="0"/>
              <w:jc w:val="center"/>
              <w:rPr>
                <w:rFonts w:ascii="Times New Roman" w:eastAsia="等线" w:hAnsi="Times New Roman" w:cs="宋体"/>
                <w:bCs/>
                <w:color w:val="000000"/>
                <w:szCs w:val="21"/>
              </w:rPr>
            </w:pPr>
          </w:p>
        </w:tc>
        <w:tc>
          <w:tcPr>
            <w:tcW w:w="992" w:type="dxa"/>
            <w:shd w:val="clear" w:color="auto" w:fill="auto"/>
            <w:tcMar>
              <w:left w:w="28" w:type="dxa"/>
              <w:right w:w="28" w:type="dxa"/>
            </w:tcMar>
            <w:vAlign w:val="center"/>
          </w:tcPr>
          <w:p w14:paraId="52873C8D" w14:textId="77777777" w:rsidR="00C76AFD" w:rsidRDefault="00C76AFD">
            <w:pPr>
              <w:snapToGrid w:val="0"/>
              <w:jc w:val="center"/>
              <w:rPr>
                <w:rFonts w:ascii="Times New Roman" w:eastAsia="等线" w:hAnsi="Times New Roman" w:cs="宋体"/>
                <w:bCs/>
                <w:color w:val="000000"/>
                <w:szCs w:val="21"/>
              </w:rPr>
            </w:pPr>
          </w:p>
        </w:tc>
        <w:tc>
          <w:tcPr>
            <w:tcW w:w="993" w:type="dxa"/>
            <w:shd w:val="clear" w:color="auto" w:fill="auto"/>
            <w:tcMar>
              <w:left w:w="28" w:type="dxa"/>
              <w:right w:w="28" w:type="dxa"/>
            </w:tcMar>
            <w:vAlign w:val="center"/>
          </w:tcPr>
          <w:p w14:paraId="292ABF7F" w14:textId="77777777" w:rsidR="00C76AFD" w:rsidRDefault="00C76AFD">
            <w:pPr>
              <w:snapToGrid w:val="0"/>
              <w:jc w:val="center"/>
              <w:rPr>
                <w:rFonts w:ascii="Times New Roman" w:eastAsia="等线" w:hAnsi="Times New Roman" w:cs="宋体"/>
                <w:bCs/>
                <w:color w:val="000000"/>
                <w:szCs w:val="21"/>
              </w:rPr>
            </w:pPr>
          </w:p>
        </w:tc>
        <w:tc>
          <w:tcPr>
            <w:tcW w:w="505" w:type="dxa"/>
            <w:shd w:val="clear" w:color="auto" w:fill="auto"/>
            <w:tcMar>
              <w:left w:w="28" w:type="dxa"/>
              <w:right w:w="28" w:type="dxa"/>
            </w:tcMar>
            <w:vAlign w:val="center"/>
          </w:tcPr>
          <w:p w14:paraId="68012F8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10</w:t>
            </w:r>
          </w:p>
        </w:tc>
      </w:tr>
      <w:tr w:rsidR="00C76AFD" w14:paraId="4C0DAA81" w14:textId="77777777">
        <w:trPr>
          <w:cantSplit/>
          <w:jc w:val="center"/>
        </w:trPr>
        <w:tc>
          <w:tcPr>
            <w:tcW w:w="398" w:type="dxa"/>
            <w:shd w:val="clear" w:color="auto" w:fill="auto"/>
            <w:tcMar>
              <w:left w:w="28" w:type="dxa"/>
              <w:right w:w="28" w:type="dxa"/>
            </w:tcMar>
            <w:vAlign w:val="center"/>
          </w:tcPr>
          <w:p w14:paraId="149BFA70"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35</w:t>
            </w:r>
          </w:p>
        </w:tc>
        <w:tc>
          <w:tcPr>
            <w:tcW w:w="1832" w:type="dxa"/>
            <w:shd w:val="clear" w:color="auto" w:fill="auto"/>
            <w:tcMar>
              <w:left w:w="28" w:type="dxa"/>
              <w:right w:w="28" w:type="dxa"/>
            </w:tcMar>
            <w:vAlign w:val="center"/>
          </w:tcPr>
          <w:p w14:paraId="3EE34A7E"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宁波市</w:t>
            </w:r>
          </w:p>
        </w:tc>
        <w:tc>
          <w:tcPr>
            <w:tcW w:w="920" w:type="dxa"/>
            <w:shd w:val="clear" w:color="auto" w:fill="auto"/>
            <w:tcMar>
              <w:left w:w="28" w:type="dxa"/>
              <w:right w:w="28" w:type="dxa"/>
            </w:tcMar>
            <w:vAlign w:val="center"/>
          </w:tcPr>
          <w:p w14:paraId="30AD9945"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0EDDA93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68B1387C"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71D0CBE7" w14:textId="77777777" w:rsidR="00C76AFD" w:rsidRDefault="00C76AFD">
            <w:pPr>
              <w:snapToGrid w:val="0"/>
              <w:jc w:val="center"/>
              <w:rPr>
                <w:rFonts w:ascii="Times New Roman" w:eastAsia="等线" w:hAnsi="Times New Roman" w:cs="宋体"/>
                <w:bCs/>
                <w:color w:val="000000"/>
                <w:szCs w:val="21"/>
              </w:rPr>
            </w:pPr>
          </w:p>
        </w:tc>
        <w:tc>
          <w:tcPr>
            <w:tcW w:w="992" w:type="dxa"/>
            <w:shd w:val="clear" w:color="auto" w:fill="auto"/>
            <w:tcMar>
              <w:left w:w="28" w:type="dxa"/>
              <w:right w:w="28" w:type="dxa"/>
            </w:tcMar>
            <w:vAlign w:val="center"/>
          </w:tcPr>
          <w:p w14:paraId="722B5B78" w14:textId="77777777" w:rsidR="00C76AFD" w:rsidRDefault="00C76AFD">
            <w:pPr>
              <w:snapToGrid w:val="0"/>
              <w:jc w:val="center"/>
              <w:rPr>
                <w:rFonts w:ascii="Times New Roman" w:eastAsia="等线" w:hAnsi="Times New Roman" w:cs="宋体"/>
                <w:bCs/>
                <w:color w:val="000000"/>
                <w:szCs w:val="21"/>
              </w:rPr>
            </w:pPr>
          </w:p>
        </w:tc>
        <w:tc>
          <w:tcPr>
            <w:tcW w:w="993" w:type="dxa"/>
            <w:shd w:val="clear" w:color="auto" w:fill="auto"/>
            <w:tcMar>
              <w:left w:w="28" w:type="dxa"/>
              <w:right w:w="28" w:type="dxa"/>
            </w:tcMar>
            <w:vAlign w:val="center"/>
          </w:tcPr>
          <w:p w14:paraId="046102DC" w14:textId="77777777" w:rsidR="00C76AFD" w:rsidRDefault="00C76AFD">
            <w:pPr>
              <w:snapToGrid w:val="0"/>
              <w:jc w:val="center"/>
              <w:rPr>
                <w:rFonts w:ascii="Times New Roman" w:eastAsia="等线" w:hAnsi="Times New Roman" w:cs="宋体"/>
                <w:bCs/>
                <w:color w:val="000000"/>
                <w:szCs w:val="21"/>
              </w:rPr>
            </w:pPr>
          </w:p>
        </w:tc>
        <w:tc>
          <w:tcPr>
            <w:tcW w:w="505" w:type="dxa"/>
            <w:shd w:val="clear" w:color="auto" w:fill="auto"/>
            <w:tcMar>
              <w:left w:w="28" w:type="dxa"/>
              <w:right w:w="28" w:type="dxa"/>
            </w:tcMar>
            <w:vAlign w:val="center"/>
          </w:tcPr>
          <w:p w14:paraId="18B75391"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9</w:t>
            </w:r>
          </w:p>
        </w:tc>
      </w:tr>
      <w:tr w:rsidR="00C76AFD" w14:paraId="0DBC6AF5" w14:textId="77777777">
        <w:trPr>
          <w:cantSplit/>
          <w:jc w:val="center"/>
        </w:trPr>
        <w:tc>
          <w:tcPr>
            <w:tcW w:w="398" w:type="dxa"/>
            <w:shd w:val="clear" w:color="auto" w:fill="auto"/>
            <w:tcMar>
              <w:left w:w="28" w:type="dxa"/>
              <w:right w:w="28" w:type="dxa"/>
            </w:tcMar>
            <w:vAlign w:val="center"/>
          </w:tcPr>
          <w:p w14:paraId="435305FB"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36</w:t>
            </w:r>
          </w:p>
        </w:tc>
        <w:tc>
          <w:tcPr>
            <w:tcW w:w="1832" w:type="dxa"/>
            <w:shd w:val="clear" w:color="auto" w:fill="auto"/>
            <w:tcMar>
              <w:left w:w="28" w:type="dxa"/>
              <w:right w:w="28" w:type="dxa"/>
            </w:tcMar>
            <w:vAlign w:val="center"/>
          </w:tcPr>
          <w:p w14:paraId="63195655"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厦门市</w:t>
            </w:r>
          </w:p>
        </w:tc>
        <w:tc>
          <w:tcPr>
            <w:tcW w:w="920" w:type="dxa"/>
            <w:shd w:val="clear" w:color="auto" w:fill="auto"/>
            <w:tcMar>
              <w:left w:w="28" w:type="dxa"/>
              <w:right w:w="28" w:type="dxa"/>
            </w:tcMar>
            <w:vAlign w:val="center"/>
          </w:tcPr>
          <w:p w14:paraId="5E11E726"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1030" w:type="dxa"/>
            <w:shd w:val="clear" w:color="auto" w:fill="auto"/>
            <w:tcMar>
              <w:left w:w="28" w:type="dxa"/>
              <w:right w:w="28" w:type="dxa"/>
            </w:tcMar>
            <w:vAlign w:val="center"/>
          </w:tcPr>
          <w:p w14:paraId="6FDD88B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20D22A73"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39B33526" w14:textId="77777777" w:rsidR="00C76AFD" w:rsidRDefault="00C76AFD">
            <w:pPr>
              <w:snapToGrid w:val="0"/>
              <w:jc w:val="center"/>
              <w:rPr>
                <w:rFonts w:ascii="Times New Roman" w:eastAsia="等线" w:hAnsi="Times New Roman" w:cs="宋体"/>
                <w:bCs/>
                <w:color w:val="000000"/>
                <w:szCs w:val="21"/>
              </w:rPr>
            </w:pPr>
          </w:p>
        </w:tc>
        <w:tc>
          <w:tcPr>
            <w:tcW w:w="992" w:type="dxa"/>
            <w:shd w:val="clear" w:color="auto" w:fill="auto"/>
            <w:tcMar>
              <w:left w:w="28" w:type="dxa"/>
              <w:right w:w="28" w:type="dxa"/>
            </w:tcMar>
            <w:vAlign w:val="center"/>
          </w:tcPr>
          <w:p w14:paraId="2B0AD590" w14:textId="77777777" w:rsidR="00C76AFD" w:rsidRDefault="00C76AFD">
            <w:pPr>
              <w:snapToGrid w:val="0"/>
              <w:jc w:val="center"/>
              <w:rPr>
                <w:rFonts w:ascii="Times New Roman" w:eastAsia="等线" w:hAnsi="Times New Roman" w:cs="宋体"/>
                <w:bCs/>
                <w:color w:val="000000"/>
                <w:szCs w:val="21"/>
              </w:rPr>
            </w:pPr>
          </w:p>
        </w:tc>
        <w:tc>
          <w:tcPr>
            <w:tcW w:w="993" w:type="dxa"/>
            <w:shd w:val="clear" w:color="auto" w:fill="auto"/>
            <w:tcMar>
              <w:left w:w="28" w:type="dxa"/>
              <w:right w:w="28" w:type="dxa"/>
            </w:tcMar>
            <w:vAlign w:val="center"/>
          </w:tcPr>
          <w:p w14:paraId="59AFB839" w14:textId="77777777" w:rsidR="00C76AFD" w:rsidRDefault="00C76AFD">
            <w:pPr>
              <w:snapToGrid w:val="0"/>
              <w:jc w:val="center"/>
              <w:rPr>
                <w:rFonts w:ascii="Times New Roman" w:eastAsia="等线" w:hAnsi="Times New Roman" w:cs="宋体"/>
                <w:bCs/>
                <w:color w:val="000000"/>
                <w:szCs w:val="21"/>
              </w:rPr>
            </w:pPr>
          </w:p>
        </w:tc>
        <w:tc>
          <w:tcPr>
            <w:tcW w:w="505" w:type="dxa"/>
            <w:shd w:val="clear" w:color="auto" w:fill="auto"/>
            <w:tcMar>
              <w:left w:w="28" w:type="dxa"/>
              <w:right w:w="28" w:type="dxa"/>
            </w:tcMar>
            <w:vAlign w:val="center"/>
          </w:tcPr>
          <w:p w14:paraId="453B446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10</w:t>
            </w:r>
          </w:p>
        </w:tc>
      </w:tr>
      <w:tr w:rsidR="00C76AFD" w14:paraId="2AFBB1C5" w14:textId="77777777">
        <w:trPr>
          <w:cantSplit/>
          <w:jc w:val="center"/>
        </w:trPr>
        <w:tc>
          <w:tcPr>
            <w:tcW w:w="398" w:type="dxa"/>
            <w:shd w:val="clear" w:color="auto" w:fill="auto"/>
            <w:tcMar>
              <w:left w:w="28" w:type="dxa"/>
              <w:right w:w="28" w:type="dxa"/>
            </w:tcMar>
            <w:vAlign w:val="center"/>
          </w:tcPr>
          <w:p w14:paraId="105FE152" w14:textId="77777777" w:rsidR="00C76AFD" w:rsidRDefault="000C2D8D">
            <w:pPr>
              <w:widowControl/>
              <w:snapToGrid w:val="0"/>
              <w:jc w:val="center"/>
              <w:rPr>
                <w:rFonts w:ascii="Times New Roman" w:hAnsi="Times New Roman" w:cs="宋体"/>
                <w:color w:val="000000"/>
                <w:kern w:val="0"/>
                <w:szCs w:val="21"/>
              </w:rPr>
            </w:pPr>
            <w:r>
              <w:rPr>
                <w:rFonts w:ascii="Times New Roman" w:hAnsi="Times New Roman" w:cs="宋体"/>
                <w:color w:val="000000"/>
                <w:kern w:val="0"/>
                <w:szCs w:val="21"/>
              </w:rPr>
              <w:t>37</w:t>
            </w:r>
          </w:p>
        </w:tc>
        <w:tc>
          <w:tcPr>
            <w:tcW w:w="1832" w:type="dxa"/>
            <w:shd w:val="clear" w:color="auto" w:fill="auto"/>
            <w:tcMar>
              <w:left w:w="28" w:type="dxa"/>
              <w:right w:w="28" w:type="dxa"/>
            </w:tcMar>
            <w:vAlign w:val="center"/>
          </w:tcPr>
          <w:p w14:paraId="4953AFA0" w14:textId="77777777" w:rsidR="00C76AFD" w:rsidRDefault="000C2D8D">
            <w:pPr>
              <w:widowControl/>
              <w:snapToGrid w:val="0"/>
              <w:jc w:val="center"/>
              <w:rPr>
                <w:rFonts w:ascii="Times New Roman" w:eastAsia="方正仿宋简体" w:hAnsi="Times New Roman" w:cs="宋体"/>
                <w:color w:val="000000"/>
                <w:kern w:val="0"/>
                <w:szCs w:val="21"/>
              </w:rPr>
            </w:pPr>
            <w:r>
              <w:rPr>
                <w:rFonts w:ascii="Times New Roman" w:eastAsia="方正仿宋简体" w:hAnsi="Times New Roman" w:cs="宋体"/>
                <w:color w:val="000000"/>
                <w:kern w:val="0"/>
                <w:szCs w:val="21"/>
              </w:rPr>
              <w:t>深圳市</w:t>
            </w:r>
          </w:p>
        </w:tc>
        <w:tc>
          <w:tcPr>
            <w:tcW w:w="920" w:type="dxa"/>
            <w:shd w:val="clear" w:color="auto" w:fill="auto"/>
            <w:tcMar>
              <w:left w:w="28" w:type="dxa"/>
              <w:right w:w="28" w:type="dxa"/>
            </w:tcMar>
            <w:vAlign w:val="center"/>
          </w:tcPr>
          <w:p w14:paraId="2A8566BE"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1</w:t>
            </w:r>
          </w:p>
        </w:tc>
        <w:tc>
          <w:tcPr>
            <w:tcW w:w="1030" w:type="dxa"/>
            <w:shd w:val="clear" w:color="auto" w:fill="auto"/>
            <w:tcMar>
              <w:left w:w="28" w:type="dxa"/>
              <w:right w:w="28" w:type="dxa"/>
            </w:tcMar>
            <w:vAlign w:val="center"/>
          </w:tcPr>
          <w:p w14:paraId="5AC343CA"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6</w:t>
            </w:r>
          </w:p>
        </w:tc>
        <w:tc>
          <w:tcPr>
            <w:tcW w:w="992" w:type="dxa"/>
            <w:shd w:val="clear" w:color="auto" w:fill="auto"/>
            <w:tcMar>
              <w:left w:w="28" w:type="dxa"/>
              <w:right w:w="28" w:type="dxa"/>
            </w:tcMar>
            <w:vAlign w:val="center"/>
          </w:tcPr>
          <w:p w14:paraId="100C8224"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2</w:t>
            </w:r>
          </w:p>
        </w:tc>
        <w:tc>
          <w:tcPr>
            <w:tcW w:w="992" w:type="dxa"/>
            <w:shd w:val="clear" w:color="auto" w:fill="auto"/>
            <w:tcMar>
              <w:left w:w="28" w:type="dxa"/>
              <w:right w:w="28" w:type="dxa"/>
            </w:tcMar>
            <w:vAlign w:val="center"/>
          </w:tcPr>
          <w:p w14:paraId="4AE945D1" w14:textId="77777777" w:rsidR="00C76AFD" w:rsidRDefault="00C76AFD">
            <w:pPr>
              <w:snapToGrid w:val="0"/>
              <w:jc w:val="center"/>
              <w:rPr>
                <w:rFonts w:ascii="Times New Roman" w:eastAsia="等线" w:hAnsi="Times New Roman" w:cs="宋体"/>
                <w:bCs/>
                <w:color w:val="000000"/>
                <w:szCs w:val="21"/>
              </w:rPr>
            </w:pPr>
          </w:p>
        </w:tc>
        <w:tc>
          <w:tcPr>
            <w:tcW w:w="992" w:type="dxa"/>
            <w:shd w:val="clear" w:color="auto" w:fill="auto"/>
            <w:tcMar>
              <w:left w:w="28" w:type="dxa"/>
              <w:right w:w="28" w:type="dxa"/>
            </w:tcMar>
            <w:vAlign w:val="center"/>
          </w:tcPr>
          <w:p w14:paraId="7228393E" w14:textId="77777777" w:rsidR="00C76AFD" w:rsidRDefault="00C76AFD">
            <w:pPr>
              <w:snapToGrid w:val="0"/>
              <w:jc w:val="center"/>
              <w:rPr>
                <w:rFonts w:ascii="Times New Roman" w:eastAsia="等线" w:hAnsi="Times New Roman" w:cs="宋体"/>
                <w:bCs/>
                <w:color w:val="000000"/>
                <w:szCs w:val="21"/>
              </w:rPr>
            </w:pPr>
          </w:p>
        </w:tc>
        <w:tc>
          <w:tcPr>
            <w:tcW w:w="993" w:type="dxa"/>
            <w:shd w:val="clear" w:color="auto" w:fill="auto"/>
            <w:tcMar>
              <w:left w:w="28" w:type="dxa"/>
              <w:right w:w="28" w:type="dxa"/>
            </w:tcMar>
            <w:vAlign w:val="center"/>
          </w:tcPr>
          <w:p w14:paraId="0C28E2F5" w14:textId="77777777" w:rsidR="00C76AFD" w:rsidRDefault="00C76AFD">
            <w:pPr>
              <w:snapToGrid w:val="0"/>
              <w:jc w:val="center"/>
              <w:rPr>
                <w:rFonts w:ascii="Times New Roman" w:eastAsia="等线" w:hAnsi="Times New Roman" w:cs="宋体"/>
                <w:bCs/>
                <w:color w:val="000000"/>
                <w:szCs w:val="21"/>
              </w:rPr>
            </w:pPr>
          </w:p>
        </w:tc>
        <w:tc>
          <w:tcPr>
            <w:tcW w:w="505" w:type="dxa"/>
            <w:shd w:val="clear" w:color="auto" w:fill="auto"/>
            <w:tcMar>
              <w:left w:w="28" w:type="dxa"/>
              <w:right w:w="28" w:type="dxa"/>
            </w:tcMar>
            <w:vAlign w:val="center"/>
          </w:tcPr>
          <w:p w14:paraId="179785FB" w14:textId="77777777" w:rsidR="00C76AFD" w:rsidRDefault="000C2D8D">
            <w:pPr>
              <w:snapToGrid w:val="0"/>
              <w:jc w:val="center"/>
              <w:rPr>
                <w:rFonts w:ascii="Times New Roman" w:eastAsia="等线" w:hAnsi="Times New Roman" w:cs="宋体"/>
                <w:bCs/>
                <w:color w:val="000000"/>
                <w:szCs w:val="21"/>
              </w:rPr>
            </w:pPr>
            <w:r>
              <w:rPr>
                <w:rFonts w:ascii="Times New Roman" w:eastAsia="等线" w:hAnsi="Times New Roman" w:cs="宋体" w:hint="eastAsia"/>
                <w:bCs/>
                <w:color w:val="000000"/>
                <w:szCs w:val="21"/>
              </w:rPr>
              <w:t>9</w:t>
            </w:r>
          </w:p>
        </w:tc>
      </w:tr>
      <w:tr w:rsidR="00C76AFD" w14:paraId="02945690" w14:textId="77777777">
        <w:trPr>
          <w:cantSplit/>
          <w:trHeight w:val="454"/>
          <w:jc w:val="center"/>
        </w:trPr>
        <w:tc>
          <w:tcPr>
            <w:tcW w:w="2230" w:type="dxa"/>
            <w:gridSpan w:val="2"/>
            <w:shd w:val="clear" w:color="auto" w:fill="auto"/>
            <w:tcMar>
              <w:left w:w="28" w:type="dxa"/>
              <w:right w:w="28" w:type="dxa"/>
            </w:tcMar>
            <w:vAlign w:val="center"/>
          </w:tcPr>
          <w:p w14:paraId="14DFA644" w14:textId="77777777" w:rsidR="00C76AFD" w:rsidRDefault="000C2D8D">
            <w:pPr>
              <w:widowControl/>
              <w:snapToGrid w:val="0"/>
              <w:jc w:val="center"/>
              <w:rPr>
                <w:rFonts w:ascii="Times New Roman" w:eastAsia="方正仿宋简体" w:hAnsi="Times New Roman" w:cs="宋体"/>
                <w:color w:val="000000"/>
                <w:kern w:val="0"/>
                <w:sz w:val="24"/>
                <w:szCs w:val="24"/>
              </w:rPr>
            </w:pPr>
            <w:bookmarkStart w:id="26" w:name="_Hlk36679204"/>
            <w:r>
              <w:rPr>
                <w:rFonts w:ascii="Times New Roman" w:eastAsia="方正仿宋简体" w:hAnsi="Times New Roman" w:cs="宋体" w:hint="eastAsia"/>
                <w:color w:val="000000"/>
                <w:kern w:val="0"/>
                <w:sz w:val="24"/>
                <w:szCs w:val="24"/>
              </w:rPr>
              <w:t>小计</w:t>
            </w:r>
          </w:p>
        </w:tc>
        <w:tc>
          <w:tcPr>
            <w:tcW w:w="920" w:type="dxa"/>
            <w:shd w:val="clear" w:color="auto" w:fill="auto"/>
            <w:tcMar>
              <w:left w:w="28" w:type="dxa"/>
              <w:right w:w="28" w:type="dxa"/>
            </w:tcMar>
            <w:vAlign w:val="center"/>
          </w:tcPr>
          <w:p w14:paraId="62FA2E0E" w14:textId="05BE6144" w:rsidR="00C76AFD" w:rsidRDefault="00BA500C">
            <w:pPr>
              <w:snapToGrid w:val="0"/>
              <w:jc w:val="center"/>
              <w:rPr>
                <w:rFonts w:ascii="Times New Roman" w:eastAsia="方正仿宋简体" w:hAnsi="Times New Roman" w:cs="宋体"/>
                <w:color w:val="000000"/>
                <w:kern w:val="0"/>
                <w:sz w:val="24"/>
                <w:szCs w:val="24"/>
              </w:rPr>
            </w:pPr>
            <w:r>
              <w:rPr>
                <w:rFonts w:ascii="等线" w:eastAsia="等线" w:hAnsi="等线"/>
                <w:color w:val="000000"/>
                <w:sz w:val="22"/>
              </w:rPr>
              <w:t>89</w:t>
            </w:r>
          </w:p>
        </w:tc>
        <w:tc>
          <w:tcPr>
            <w:tcW w:w="1030" w:type="dxa"/>
            <w:shd w:val="clear" w:color="auto" w:fill="auto"/>
            <w:tcMar>
              <w:left w:w="28" w:type="dxa"/>
              <w:right w:w="28" w:type="dxa"/>
            </w:tcMar>
            <w:vAlign w:val="center"/>
          </w:tcPr>
          <w:p w14:paraId="32C5C77F" w14:textId="73A62F0A" w:rsidR="00C76AFD" w:rsidRDefault="00BA500C">
            <w:pPr>
              <w:snapToGrid w:val="0"/>
              <w:jc w:val="center"/>
              <w:rPr>
                <w:rFonts w:ascii="Times New Roman" w:eastAsia="方正仿宋简体" w:hAnsi="Times New Roman" w:cs="宋体"/>
                <w:color w:val="000000"/>
                <w:kern w:val="0"/>
                <w:sz w:val="24"/>
                <w:szCs w:val="24"/>
              </w:rPr>
            </w:pPr>
            <w:r>
              <w:rPr>
                <w:rFonts w:ascii="等线" w:eastAsia="等线" w:hAnsi="等线"/>
                <w:color w:val="000000"/>
                <w:sz w:val="22"/>
              </w:rPr>
              <w:t>251</w:t>
            </w:r>
          </w:p>
        </w:tc>
        <w:tc>
          <w:tcPr>
            <w:tcW w:w="992" w:type="dxa"/>
            <w:shd w:val="clear" w:color="auto" w:fill="auto"/>
            <w:tcMar>
              <w:left w:w="28" w:type="dxa"/>
              <w:right w:w="28" w:type="dxa"/>
            </w:tcMar>
            <w:vAlign w:val="center"/>
          </w:tcPr>
          <w:p w14:paraId="68832901" w14:textId="49677B75" w:rsidR="00C76AFD" w:rsidRDefault="00BA500C">
            <w:pPr>
              <w:snapToGrid w:val="0"/>
              <w:jc w:val="center"/>
              <w:rPr>
                <w:rFonts w:ascii="Times New Roman" w:eastAsia="方正仿宋简体" w:hAnsi="Times New Roman" w:cs="宋体"/>
                <w:color w:val="000000"/>
                <w:kern w:val="0"/>
                <w:sz w:val="24"/>
                <w:szCs w:val="24"/>
              </w:rPr>
            </w:pPr>
            <w:r>
              <w:rPr>
                <w:rFonts w:ascii="等线" w:eastAsia="等线" w:hAnsi="等线"/>
                <w:color w:val="000000"/>
                <w:sz w:val="22"/>
              </w:rPr>
              <w:t>137</w:t>
            </w:r>
          </w:p>
        </w:tc>
        <w:tc>
          <w:tcPr>
            <w:tcW w:w="992" w:type="dxa"/>
            <w:shd w:val="clear" w:color="auto" w:fill="auto"/>
            <w:tcMar>
              <w:left w:w="28" w:type="dxa"/>
              <w:right w:w="28" w:type="dxa"/>
            </w:tcMar>
            <w:vAlign w:val="center"/>
          </w:tcPr>
          <w:p w14:paraId="0AC8EB5A" w14:textId="77777777" w:rsidR="00C76AFD" w:rsidRDefault="000C2D8D">
            <w:pPr>
              <w:widowControl/>
              <w:snapToGrid w:val="0"/>
              <w:jc w:val="center"/>
              <w:rPr>
                <w:rFonts w:ascii="Times New Roman" w:eastAsia="方正仿宋简体" w:hAnsi="Times New Roman" w:cs="宋体"/>
                <w:color w:val="000000"/>
                <w:kern w:val="0"/>
                <w:sz w:val="24"/>
                <w:szCs w:val="24"/>
              </w:rPr>
            </w:pPr>
            <w:r>
              <w:rPr>
                <w:rFonts w:ascii="等线" w:eastAsia="等线" w:hAnsi="等线" w:hint="eastAsia"/>
                <w:color w:val="000000"/>
                <w:sz w:val="22"/>
              </w:rPr>
              <w:t>63</w:t>
            </w:r>
          </w:p>
        </w:tc>
        <w:tc>
          <w:tcPr>
            <w:tcW w:w="992" w:type="dxa"/>
            <w:shd w:val="clear" w:color="auto" w:fill="auto"/>
            <w:tcMar>
              <w:left w:w="28" w:type="dxa"/>
              <w:right w:w="28" w:type="dxa"/>
            </w:tcMar>
            <w:vAlign w:val="center"/>
          </w:tcPr>
          <w:p w14:paraId="58F982F5" w14:textId="77777777" w:rsidR="00C76AFD" w:rsidRDefault="000C2D8D">
            <w:pPr>
              <w:snapToGrid w:val="0"/>
              <w:jc w:val="center"/>
              <w:rPr>
                <w:rFonts w:ascii="Times New Roman" w:eastAsia="方正仿宋简体" w:hAnsi="Times New Roman" w:cs="宋体"/>
                <w:color w:val="000000"/>
                <w:kern w:val="0"/>
                <w:sz w:val="24"/>
                <w:szCs w:val="24"/>
              </w:rPr>
            </w:pPr>
            <w:r>
              <w:rPr>
                <w:rFonts w:ascii="等线" w:eastAsia="等线" w:hAnsi="等线" w:hint="eastAsia"/>
                <w:color w:val="000000"/>
                <w:sz w:val="22"/>
              </w:rPr>
              <w:t>224</w:t>
            </w:r>
          </w:p>
        </w:tc>
        <w:tc>
          <w:tcPr>
            <w:tcW w:w="993" w:type="dxa"/>
            <w:shd w:val="clear" w:color="auto" w:fill="auto"/>
            <w:tcMar>
              <w:left w:w="28" w:type="dxa"/>
              <w:right w:w="28" w:type="dxa"/>
            </w:tcMar>
            <w:vAlign w:val="center"/>
          </w:tcPr>
          <w:p w14:paraId="7721D1BC" w14:textId="77777777" w:rsidR="00C76AFD" w:rsidRDefault="000C2D8D">
            <w:pPr>
              <w:snapToGrid w:val="0"/>
              <w:jc w:val="center"/>
              <w:rPr>
                <w:rFonts w:ascii="Times New Roman" w:eastAsia="方正仿宋简体" w:hAnsi="Times New Roman" w:cs="宋体"/>
                <w:color w:val="000000"/>
                <w:kern w:val="0"/>
                <w:sz w:val="24"/>
                <w:szCs w:val="24"/>
              </w:rPr>
            </w:pPr>
            <w:r>
              <w:rPr>
                <w:rFonts w:ascii="等线" w:eastAsia="等线" w:hAnsi="等线" w:hint="eastAsia"/>
                <w:color w:val="000000"/>
                <w:sz w:val="22"/>
              </w:rPr>
              <w:t>129</w:t>
            </w:r>
          </w:p>
        </w:tc>
        <w:tc>
          <w:tcPr>
            <w:tcW w:w="505" w:type="dxa"/>
            <w:vMerge w:val="restart"/>
            <w:shd w:val="clear" w:color="auto" w:fill="auto"/>
            <w:tcMar>
              <w:left w:w="28" w:type="dxa"/>
              <w:right w:w="28" w:type="dxa"/>
            </w:tcMar>
            <w:vAlign w:val="center"/>
          </w:tcPr>
          <w:p w14:paraId="6778063E" w14:textId="21F815D7" w:rsidR="00C76AFD" w:rsidRDefault="00BA500C">
            <w:pPr>
              <w:snapToGrid w:val="0"/>
              <w:jc w:val="center"/>
              <w:rPr>
                <w:rFonts w:ascii="Times New Roman" w:eastAsia="方正仿宋简体" w:hAnsi="Times New Roman" w:cs="宋体"/>
                <w:color w:val="000000"/>
                <w:kern w:val="0"/>
                <w:sz w:val="24"/>
                <w:szCs w:val="24"/>
              </w:rPr>
            </w:pPr>
            <w:r>
              <w:rPr>
                <w:rFonts w:ascii="Times New Roman" w:eastAsia="方正仿宋简体" w:hAnsi="Times New Roman" w:cs="宋体"/>
                <w:color w:val="000000"/>
                <w:kern w:val="0"/>
                <w:sz w:val="24"/>
                <w:szCs w:val="24"/>
              </w:rPr>
              <w:t>893</w:t>
            </w:r>
          </w:p>
        </w:tc>
      </w:tr>
      <w:tr w:rsidR="00C76AFD" w14:paraId="5A2E204C" w14:textId="77777777">
        <w:trPr>
          <w:cantSplit/>
          <w:trHeight w:val="454"/>
          <w:jc w:val="center"/>
        </w:trPr>
        <w:tc>
          <w:tcPr>
            <w:tcW w:w="2230" w:type="dxa"/>
            <w:gridSpan w:val="2"/>
            <w:shd w:val="clear" w:color="auto" w:fill="auto"/>
            <w:tcMar>
              <w:left w:w="28" w:type="dxa"/>
              <w:right w:w="28" w:type="dxa"/>
            </w:tcMar>
            <w:vAlign w:val="center"/>
          </w:tcPr>
          <w:p w14:paraId="0FC98438" w14:textId="77777777" w:rsidR="00C76AFD" w:rsidRDefault="000C2D8D">
            <w:pPr>
              <w:widowControl/>
              <w:snapToGrid w:val="0"/>
              <w:jc w:val="center"/>
              <w:rPr>
                <w:rFonts w:ascii="方正仿宋简体" w:eastAsia="方正仿宋简体" w:hAnsi="Times New Roman" w:cs="宋体"/>
                <w:color w:val="000000"/>
                <w:kern w:val="0"/>
                <w:sz w:val="24"/>
                <w:szCs w:val="24"/>
              </w:rPr>
            </w:pPr>
            <w:r>
              <w:rPr>
                <w:rFonts w:ascii="方正仿宋简体" w:eastAsia="方正仿宋简体" w:hAnsi="Times New Roman" w:cs="宋体" w:hint="eastAsia"/>
                <w:color w:val="000000"/>
                <w:kern w:val="0"/>
                <w:sz w:val="24"/>
                <w:szCs w:val="24"/>
              </w:rPr>
              <w:t>合计</w:t>
            </w:r>
          </w:p>
        </w:tc>
        <w:tc>
          <w:tcPr>
            <w:tcW w:w="2942" w:type="dxa"/>
            <w:gridSpan w:val="3"/>
            <w:shd w:val="clear" w:color="auto" w:fill="auto"/>
            <w:tcMar>
              <w:left w:w="28" w:type="dxa"/>
              <w:right w:w="28" w:type="dxa"/>
            </w:tcMar>
            <w:vAlign w:val="center"/>
          </w:tcPr>
          <w:p w14:paraId="40E20AC6" w14:textId="456AA6E2" w:rsidR="00C76AFD" w:rsidRDefault="001150CA">
            <w:pPr>
              <w:snapToGrid w:val="0"/>
              <w:jc w:val="center"/>
              <w:rPr>
                <w:rFonts w:ascii="Times New Roman" w:eastAsia="等线" w:hAnsi="Times New Roman" w:cs="宋体"/>
                <w:bCs/>
                <w:color w:val="000000"/>
                <w:sz w:val="24"/>
                <w:szCs w:val="24"/>
              </w:rPr>
            </w:pPr>
            <w:r>
              <w:rPr>
                <w:rFonts w:ascii="Times New Roman" w:eastAsia="等线" w:hAnsi="Times New Roman" w:cs="宋体"/>
                <w:bCs/>
                <w:color w:val="000000"/>
                <w:sz w:val="24"/>
                <w:szCs w:val="24"/>
              </w:rPr>
              <w:t>477</w:t>
            </w:r>
          </w:p>
        </w:tc>
        <w:tc>
          <w:tcPr>
            <w:tcW w:w="2977" w:type="dxa"/>
            <w:gridSpan w:val="3"/>
            <w:shd w:val="clear" w:color="auto" w:fill="auto"/>
            <w:tcMar>
              <w:left w:w="28" w:type="dxa"/>
              <w:right w:w="28" w:type="dxa"/>
            </w:tcMar>
            <w:vAlign w:val="center"/>
          </w:tcPr>
          <w:p w14:paraId="3AC421C6" w14:textId="77777777" w:rsidR="00C76AFD" w:rsidRDefault="000C2D8D">
            <w:pPr>
              <w:snapToGrid w:val="0"/>
              <w:jc w:val="center"/>
              <w:rPr>
                <w:rFonts w:ascii="Times New Roman" w:eastAsia="等线" w:hAnsi="Times New Roman" w:cs="宋体"/>
                <w:bCs/>
                <w:color w:val="000000"/>
                <w:sz w:val="24"/>
                <w:szCs w:val="24"/>
              </w:rPr>
            </w:pPr>
            <w:r>
              <w:rPr>
                <w:rFonts w:ascii="Times New Roman" w:eastAsia="等线" w:hAnsi="Times New Roman" w:cs="宋体"/>
                <w:bCs/>
                <w:color w:val="000000"/>
                <w:sz w:val="24"/>
                <w:szCs w:val="24"/>
              </w:rPr>
              <w:t>416</w:t>
            </w:r>
          </w:p>
        </w:tc>
        <w:tc>
          <w:tcPr>
            <w:tcW w:w="505" w:type="dxa"/>
            <w:vMerge/>
            <w:shd w:val="clear" w:color="auto" w:fill="auto"/>
            <w:tcMar>
              <w:left w:w="28" w:type="dxa"/>
              <w:right w:w="28" w:type="dxa"/>
            </w:tcMar>
            <w:vAlign w:val="center"/>
          </w:tcPr>
          <w:p w14:paraId="11508C96" w14:textId="77777777" w:rsidR="00C76AFD" w:rsidRDefault="00C76AFD">
            <w:pPr>
              <w:widowControl/>
              <w:snapToGrid w:val="0"/>
              <w:jc w:val="center"/>
              <w:rPr>
                <w:rFonts w:ascii="Times New Roman" w:hAnsi="Times New Roman" w:cs="宋体"/>
                <w:color w:val="000000"/>
                <w:kern w:val="0"/>
                <w:szCs w:val="21"/>
              </w:rPr>
            </w:pPr>
          </w:p>
        </w:tc>
      </w:tr>
      <w:bookmarkEnd w:id="26"/>
    </w:tbl>
    <w:p w14:paraId="3699DA3A" w14:textId="77777777" w:rsidR="00C76AFD" w:rsidRDefault="000C2D8D">
      <w:pPr>
        <w:widowControl/>
        <w:jc w:val="left"/>
        <w:rPr>
          <w:rFonts w:ascii="Times New Roman" w:eastAsia="黑体" w:hAnsi="Times New Roman"/>
          <w:sz w:val="32"/>
        </w:rPr>
      </w:pPr>
      <w:r>
        <w:rPr>
          <w:rFonts w:ascii="Times New Roman" w:eastAsia="黑体" w:hAnsi="Times New Roman"/>
          <w:sz w:val="32"/>
        </w:rPr>
        <w:br w:type="page"/>
      </w:r>
    </w:p>
    <w:p w14:paraId="4755BC03" w14:textId="77777777" w:rsidR="00C76AFD" w:rsidRDefault="000C2D8D">
      <w:pPr>
        <w:overflowPunct w:val="0"/>
        <w:rPr>
          <w:rFonts w:ascii="Times New Roman" w:eastAsia="黑体" w:hAnsi="Times New Roman"/>
          <w:sz w:val="32"/>
        </w:rPr>
      </w:pPr>
      <w:r>
        <w:rPr>
          <w:rFonts w:ascii="Times New Roman" w:eastAsia="黑体" w:hAnsi="Times New Roman" w:hint="eastAsia"/>
          <w:sz w:val="32"/>
        </w:rPr>
        <w:lastRenderedPageBreak/>
        <w:t>附</w:t>
      </w:r>
      <w:r>
        <w:rPr>
          <w:rFonts w:ascii="Times New Roman" w:eastAsia="黑体" w:hAnsi="Times New Roman" w:hint="eastAsia"/>
          <w:sz w:val="32"/>
        </w:rPr>
        <w:t>2</w:t>
      </w:r>
      <w:bookmarkEnd w:id="22"/>
    </w:p>
    <w:p w14:paraId="3F1A89DE" w14:textId="77777777" w:rsidR="00C76AFD" w:rsidRDefault="000C2D8D">
      <w:pPr>
        <w:overflowPunct w:val="0"/>
        <w:snapToGrid w:val="0"/>
        <w:jc w:val="center"/>
        <w:rPr>
          <w:rFonts w:ascii="Times New Roman" w:eastAsia="方正小标宋简体" w:hAnsi="Times New Roman"/>
          <w:sz w:val="44"/>
          <w:szCs w:val="44"/>
        </w:rPr>
      </w:pPr>
      <w:bookmarkStart w:id="27" w:name="_Hlk27422522"/>
      <w:r>
        <w:rPr>
          <w:rFonts w:ascii="Times New Roman" w:eastAsia="方正小标宋简体" w:hAnsi="Times New Roman" w:hint="eastAsia"/>
          <w:sz w:val="44"/>
          <w:szCs w:val="44"/>
        </w:rPr>
        <w:t>2</w:t>
      </w:r>
      <w:r>
        <w:rPr>
          <w:rFonts w:ascii="Times New Roman" w:eastAsia="方正小标宋简体" w:hAnsi="Times New Roman"/>
          <w:sz w:val="44"/>
          <w:szCs w:val="44"/>
        </w:rPr>
        <w:t>021</w:t>
      </w:r>
      <w:r>
        <w:rPr>
          <w:rFonts w:ascii="Times New Roman" w:eastAsia="方正小标宋简体" w:hAnsi="Times New Roman" w:hint="eastAsia"/>
          <w:sz w:val="44"/>
          <w:szCs w:val="44"/>
        </w:rPr>
        <w:t>年</w:t>
      </w:r>
      <w:r>
        <w:rPr>
          <w:rFonts w:ascii="Times New Roman" w:eastAsia="方正小标宋简体" w:hAnsi="Times New Roman"/>
          <w:sz w:val="44"/>
          <w:szCs w:val="44"/>
        </w:rPr>
        <w:t>全国职业院校技能大赛教学能力比赛</w:t>
      </w:r>
      <w:bookmarkEnd w:id="27"/>
    </w:p>
    <w:p w14:paraId="7827EE20"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参赛作品材料及现场决赛有关要求</w:t>
      </w:r>
    </w:p>
    <w:p w14:paraId="2EE731B8" w14:textId="77777777" w:rsidR="00C76AFD" w:rsidRDefault="00C76AFD">
      <w:pPr>
        <w:overflowPunct w:val="0"/>
        <w:ind w:firstLineChars="200" w:firstLine="640"/>
        <w:rPr>
          <w:rFonts w:ascii="Times New Roman" w:eastAsia="方正仿宋简体" w:hAnsi="Times New Roman"/>
          <w:sz w:val="32"/>
        </w:rPr>
      </w:pPr>
    </w:p>
    <w:p w14:paraId="766B2F7D" w14:textId="77777777" w:rsidR="00C76AFD" w:rsidRDefault="000C2D8D">
      <w:pPr>
        <w:overflowPunct w:val="0"/>
        <w:ind w:firstLineChars="200" w:firstLine="640"/>
        <w:outlineLvl w:val="0"/>
        <w:rPr>
          <w:rFonts w:ascii="Times New Roman" w:eastAsia="黑体" w:hAnsi="Times New Roman"/>
          <w:sz w:val="32"/>
        </w:rPr>
      </w:pPr>
      <w:r>
        <w:rPr>
          <w:rFonts w:ascii="Times New Roman" w:eastAsia="黑体" w:hAnsi="Times New Roman"/>
          <w:sz w:val="32"/>
        </w:rPr>
        <w:t>一、参赛作品文档</w:t>
      </w:r>
      <w:r>
        <w:rPr>
          <w:rFonts w:ascii="Times New Roman" w:eastAsia="黑体" w:hAnsi="Times New Roman" w:hint="eastAsia"/>
          <w:sz w:val="32"/>
        </w:rPr>
        <w:t>材料</w:t>
      </w:r>
    </w:p>
    <w:p w14:paraId="0909D1D7"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所有文档材料均要求规范、简明、完整、朴实，</w:t>
      </w:r>
      <w:r>
        <w:rPr>
          <w:rFonts w:ascii="Times New Roman" w:eastAsia="方正仿宋简体" w:hAnsi="Times New Roman" w:hint="eastAsia"/>
          <w:sz w:val="32"/>
        </w:rPr>
        <w:t>正文使用小四号字、单倍行距，禁用以装饰为目的的图片或照片，</w:t>
      </w:r>
      <w:r>
        <w:rPr>
          <w:rFonts w:ascii="Times New Roman" w:eastAsia="方正仿宋简体" w:hAnsi="Times New Roman"/>
          <w:sz w:val="32"/>
        </w:rPr>
        <w:t>以</w:t>
      </w:r>
      <w:r>
        <w:rPr>
          <w:rFonts w:ascii="Times New Roman" w:eastAsia="方正仿宋简体" w:hAnsi="Times New Roman"/>
          <w:sz w:val="32"/>
        </w:rPr>
        <w:t>PDF</w:t>
      </w:r>
      <w:r>
        <w:rPr>
          <w:rFonts w:ascii="Times New Roman" w:eastAsia="方正仿宋简体" w:hAnsi="Times New Roman"/>
          <w:sz w:val="32"/>
        </w:rPr>
        <w:t>格式提交，每个文件大小不超过</w:t>
      </w:r>
      <w:r>
        <w:rPr>
          <w:rFonts w:ascii="Times New Roman" w:eastAsia="方正仿宋简体" w:hAnsi="Times New Roman"/>
          <w:sz w:val="32"/>
        </w:rPr>
        <w:t>100M</w:t>
      </w:r>
      <w:r>
        <w:rPr>
          <w:rFonts w:ascii="Times New Roman" w:eastAsia="方正仿宋简体" w:hAnsi="Times New Roman"/>
          <w:sz w:val="32"/>
        </w:rPr>
        <w:t>。</w:t>
      </w:r>
    </w:p>
    <w:p w14:paraId="58C3C94B" w14:textId="77777777" w:rsidR="00C76AFD" w:rsidRDefault="000C2D8D">
      <w:pPr>
        <w:overflowPunct w:val="0"/>
        <w:ind w:firstLineChars="200" w:firstLine="643"/>
        <w:outlineLvl w:val="1"/>
        <w:rPr>
          <w:rFonts w:ascii="楷体" w:eastAsia="楷体" w:hAnsi="楷体"/>
          <w:b/>
          <w:sz w:val="32"/>
        </w:rPr>
      </w:pPr>
      <w:r>
        <w:rPr>
          <w:rFonts w:ascii="楷体" w:eastAsia="楷体" w:hAnsi="楷体"/>
          <w:b/>
          <w:sz w:val="32"/>
        </w:rPr>
        <w:t>（一）参赛教案</w:t>
      </w:r>
    </w:p>
    <w:p w14:paraId="6A0E382E"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教学团队根据提交的专业人才培养方案和课程标准，选取该课程在一个学期中符合规定的教学任务作为参赛作品</w:t>
      </w:r>
      <w:r>
        <w:rPr>
          <w:rFonts w:ascii="Times New Roman" w:eastAsia="方正仿宋简体" w:hAnsi="Times New Roman" w:hint="eastAsia"/>
          <w:sz w:val="32"/>
        </w:rPr>
        <w:t>（作品</w:t>
      </w:r>
      <w:r>
        <w:rPr>
          <w:rFonts w:ascii="Times New Roman" w:eastAsia="方正仿宋简体" w:hAnsi="Times New Roman"/>
          <w:sz w:val="32"/>
        </w:rPr>
        <w:t>名称</w:t>
      </w:r>
      <w:r>
        <w:rPr>
          <w:rFonts w:ascii="Times New Roman" w:eastAsia="方正仿宋简体" w:hAnsi="Times New Roman" w:hint="eastAsia"/>
          <w:sz w:val="32"/>
        </w:rPr>
        <w:t>应为课程标准中具体、明确的模块、单元或任务）</w:t>
      </w:r>
      <w:r>
        <w:rPr>
          <w:rFonts w:ascii="Times New Roman" w:eastAsia="方正仿宋简体" w:hAnsi="Times New Roman"/>
          <w:sz w:val="32"/>
        </w:rPr>
        <w:t>，撰写实际使用的教案。教案应包括授课信息、任务目标、学情分析、活动安排、课后反思等教学基本要素，</w:t>
      </w:r>
      <w:r>
        <w:rPr>
          <w:rFonts w:ascii="Times New Roman" w:eastAsia="方正仿宋简体" w:hAnsi="Times New Roman" w:hint="eastAsia"/>
          <w:sz w:val="32"/>
        </w:rPr>
        <w:t>要求设计合理、</w:t>
      </w:r>
      <w:r>
        <w:rPr>
          <w:rFonts w:ascii="Times New Roman" w:eastAsia="方正仿宋简体" w:hAnsi="Times New Roman"/>
          <w:sz w:val="32"/>
        </w:rPr>
        <w:t>重点突出</w:t>
      </w:r>
      <w:r>
        <w:rPr>
          <w:rFonts w:ascii="Times New Roman" w:eastAsia="方正仿宋简体" w:hAnsi="Times New Roman" w:hint="eastAsia"/>
          <w:sz w:val="32"/>
        </w:rPr>
        <w:t>、</w:t>
      </w:r>
      <w:r>
        <w:rPr>
          <w:rFonts w:ascii="Times New Roman" w:eastAsia="方正仿宋简体" w:hAnsi="Times New Roman"/>
          <w:sz w:val="32"/>
        </w:rPr>
        <w:t>前后衔接</w:t>
      </w:r>
      <w:r>
        <w:rPr>
          <w:rFonts w:ascii="Times New Roman" w:eastAsia="方正仿宋简体" w:hAnsi="Times New Roman" w:hint="eastAsia"/>
          <w:sz w:val="32"/>
        </w:rPr>
        <w:t>、规范完整、详略得当，体现具体的教学内容、活动及安排（其内容占主要篇幅），能够有效指导教学活动的实施，课后对授课实效、存在不足、改进设想进行客观深入反思</w:t>
      </w:r>
      <w:r>
        <w:rPr>
          <w:rFonts w:ascii="Times New Roman" w:eastAsia="方正仿宋简体" w:hAnsi="Times New Roman"/>
          <w:sz w:val="32"/>
        </w:rPr>
        <w:t>。</w:t>
      </w:r>
      <w:bookmarkStart w:id="28" w:name="_Hlk36506197"/>
      <w:r>
        <w:rPr>
          <w:rFonts w:ascii="Times New Roman" w:eastAsia="方正仿宋简体" w:hAnsi="Times New Roman" w:hint="eastAsia"/>
          <w:sz w:val="32"/>
        </w:rPr>
        <w:t>原则上每份教案的教学内容不超过</w:t>
      </w:r>
      <w:r>
        <w:rPr>
          <w:rFonts w:ascii="Times New Roman" w:eastAsia="方正仿宋简体" w:hAnsi="Times New Roman" w:hint="eastAsia"/>
          <w:sz w:val="32"/>
        </w:rPr>
        <w:t>2</w:t>
      </w:r>
      <w:r>
        <w:rPr>
          <w:rFonts w:ascii="Times New Roman" w:eastAsia="方正仿宋简体" w:hAnsi="Times New Roman" w:hint="eastAsia"/>
          <w:sz w:val="32"/>
        </w:rPr>
        <w:t>学时，实践性教学环节的教学内容可以不超过</w:t>
      </w:r>
      <w:r>
        <w:rPr>
          <w:rFonts w:ascii="Times New Roman" w:eastAsia="方正仿宋简体" w:hAnsi="Times New Roman" w:hint="eastAsia"/>
          <w:sz w:val="32"/>
        </w:rPr>
        <w:t>4</w:t>
      </w:r>
      <w:r>
        <w:rPr>
          <w:rFonts w:ascii="Times New Roman" w:eastAsia="方正仿宋简体" w:hAnsi="Times New Roman" w:hint="eastAsia"/>
          <w:sz w:val="32"/>
        </w:rPr>
        <w:t>学时</w:t>
      </w:r>
      <w:bookmarkEnd w:id="28"/>
      <w:r>
        <w:rPr>
          <w:rFonts w:ascii="Times New Roman" w:eastAsia="方正仿宋简体" w:hAnsi="Times New Roman" w:hint="eastAsia"/>
          <w:sz w:val="32"/>
        </w:rPr>
        <w:t>。</w:t>
      </w:r>
      <w:r>
        <w:rPr>
          <w:rFonts w:ascii="Times New Roman" w:eastAsia="方正仿宋简体" w:hAnsi="Times New Roman"/>
          <w:sz w:val="32"/>
        </w:rPr>
        <w:t>每</w:t>
      </w:r>
      <w:r>
        <w:rPr>
          <w:rFonts w:ascii="Times New Roman" w:eastAsia="方正仿宋简体" w:hAnsi="Times New Roman" w:hint="eastAsia"/>
          <w:sz w:val="32"/>
        </w:rPr>
        <w:t>件</w:t>
      </w:r>
      <w:r>
        <w:rPr>
          <w:rFonts w:ascii="Times New Roman" w:eastAsia="方正仿宋简体" w:hAnsi="Times New Roman"/>
          <w:sz w:val="32"/>
        </w:rPr>
        <w:t>参赛作品的全部教案</w:t>
      </w:r>
      <w:r>
        <w:rPr>
          <w:rFonts w:ascii="Times New Roman" w:eastAsia="方正仿宋简体" w:hAnsi="Times New Roman" w:hint="eastAsia"/>
          <w:sz w:val="32"/>
        </w:rPr>
        <w:t>（无需附加其他</w:t>
      </w:r>
      <w:r>
        <w:rPr>
          <w:rFonts w:ascii="Times New Roman" w:eastAsia="方正仿宋简体" w:hAnsi="Times New Roman"/>
          <w:sz w:val="32"/>
        </w:rPr>
        <w:t>内容</w:t>
      </w:r>
      <w:r>
        <w:rPr>
          <w:rFonts w:ascii="Times New Roman" w:eastAsia="方正仿宋简体" w:hAnsi="Times New Roman" w:hint="eastAsia"/>
          <w:sz w:val="32"/>
        </w:rPr>
        <w:t>）按序逐一标明序号，合并为</w:t>
      </w:r>
      <w:r>
        <w:rPr>
          <w:rFonts w:ascii="Times New Roman" w:eastAsia="方正仿宋简体" w:hAnsi="Times New Roman"/>
          <w:sz w:val="32"/>
        </w:rPr>
        <w:t>一个文件提交。</w:t>
      </w:r>
    </w:p>
    <w:p w14:paraId="3E8E392B" w14:textId="77777777" w:rsidR="00C76AFD" w:rsidRDefault="000C2D8D">
      <w:pPr>
        <w:overflowPunct w:val="0"/>
        <w:ind w:firstLineChars="200" w:firstLine="643"/>
        <w:outlineLvl w:val="1"/>
        <w:rPr>
          <w:rFonts w:ascii="楷体" w:eastAsia="楷体" w:hAnsi="楷体"/>
          <w:b/>
          <w:sz w:val="32"/>
        </w:rPr>
      </w:pPr>
      <w:r>
        <w:rPr>
          <w:rFonts w:ascii="楷体" w:eastAsia="楷体" w:hAnsi="楷体"/>
          <w:b/>
          <w:sz w:val="32"/>
        </w:rPr>
        <w:t>（二）教学实施报告</w:t>
      </w:r>
    </w:p>
    <w:p w14:paraId="7133F525"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lastRenderedPageBreak/>
        <w:t>教学团队在完成教学设计和实施之后，撰写</w:t>
      </w:r>
      <w:r>
        <w:rPr>
          <w:rFonts w:ascii="Times New Roman" w:eastAsia="方正仿宋简体" w:hAnsi="Times New Roman"/>
          <w:sz w:val="32"/>
        </w:rPr>
        <w:t>1</w:t>
      </w:r>
      <w:r>
        <w:rPr>
          <w:rFonts w:ascii="Times New Roman" w:eastAsia="方正仿宋简体" w:hAnsi="Times New Roman"/>
          <w:sz w:val="32"/>
        </w:rPr>
        <w:t>份教学实施报告。报告应梳理总结参赛作品的教学整体设计、教学实施</w:t>
      </w:r>
      <w:r>
        <w:rPr>
          <w:rFonts w:ascii="Times New Roman" w:eastAsia="方正仿宋简体" w:hAnsi="Times New Roman" w:hint="eastAsia"/>
          <w:sz w:val="32"/>
        </w:rPr>
        <w:t>过程、学生学习效果</w:t>
      </w:r>
      <w:r>
        <w:rPr>
          <w:rFonts w:ascii="Times New Roman" w:eastAsia="方正仿宋简体" w:hAnsi="Times New Roman"/>
          <w:sz w:val="32"/>
        </w:rPr>
        <w:t>、反思改进</w:t>
      </w:r>
      <w:r>
        <w:rPr>
          <w:rFonts w:ascii="Times New Roman" w:eastAsia="方正仿宋简体" w:hAnsi="Times New Roman" w:hint="eastAsia"/>
          <w:sz w:val="32"/>
        </w:rPr>
        <w:t>措施</w:t>
      </w:r>
      <w:r>
        <w:rPr>
          <w:rFonts w:ascii="Times New Roman" w:eastAsia="方正仿宋简体" w:hAnsi="Times New Roman"/>
          <w:sz w:val="32"/>
        </w:rPr>
        <w:t>等方面情况，突出重点和特色，</w:t>
      </w:r>
      <w:r>
        <w:rPr>
          <w:rFonts w:ascii="Times New Roman" w:eastAsia="方正仿宋简体" w:hAnsi="Times New Roman" w:hint="eastAsia"/>
          <w:sz w:val="32"/>
        </w:rPr>
        <w:t>体现创新举措和具体成效，</w:t>
      </w:r>
      <w:r>
        <w:rPr>
          <w:rFonts w:ascii="Times New Roman" w:eastAsia="方正仿宋简体" w:hAnsi="Times New Roman"/>
          <w:sz w:val="32"/>
        </w:rPr>
        <w:t>可用图表</w:t>
      </w:r>
      <w:r>
        <w:rPr>
          <w:rFonts w:ascii="Times New Roman" w:eastAsia="方正仿宋简体" w:hAnsi="Times New Roman" w:hint="eastAsia"/>
          <w:sz w:val="32"/>
        </w:rPr>
        <w:t>加以</w:t>
      </w:r>
      <w:r>
        <w:rPr>
          <w:rFonts w:ascii="Times New Roman" w:eastAsia="方正仿宋简体" w:hAnsi="Times New Roman"/>
          <w:sz w:val="32"/>
        </w:rPr>
        <w:t>佐证</w:t>
      </w:r>
      <w:r>
        <w:rPr>
          <w:rFonts w:ascii="Times New Roman" w:eastAsia="方正仿宋简体" w:hAnsi="Times New Roman" w:hint="eastAsia"/>
          <w:sz w:val="32"/>
        </w:rPr>
        <w:t>。</w:t>
      </w:r>
      <w:bookmarkStart w:id="29" w:name="_Hlk36506264"/>
      <w:r>
        <w:rPr>
          <w:rFonts w:ascii="Times New Roman" w:eastAsia="方正仿宋简体" w:hAnsi="Times New Roman" w:hint="eastAsia"/>
          <w:sz w:val="32"/>
        </w:rPr>
        <w:t>中文字符在</w:t>
      </w:r>
      <w:r>
        <w:rPr>
          <w:rFonts w:ascii="Times New Roman" w:eastAsia="方正仿宋简体" w:hAnsi="Times New Roman"/>
          <w:sz w:val="32"/>
        </w:rPr>
        <w:t>5000</w:t>
      </w:r>
      <w:r>
        <w:rPr>
          <w:rFonts w:ascii="Times New Roman" w:eastAsia="方正仿宋简体" w:hAnsi="Times New Roman"/>
          <w:sz w:val="32"/>
        </w:rPr>
        <w:t>字</w:t>
      </w:r>
      <w:bookmarkEnd w:id="29"/>
      <w:r>
        <w:rPr>
          <w:rFonts w:ascii="Times New Roman" w:eastAsia="方正仿宋简体" w:hAnsi="Times New Roman" w:hint="eastAsia"/>
          <w:sz w:val="32"/>
        </w:rPr>
        <w:t>以内（文末注明正文“中文字符统计数”），插入的图表应有针对性、有效性，尺寸</w:t>
      </w:r>
      <w:r>
        <w:rPr>
          <w:rFonts w:ascii="Times New Roman" w:eastAsia="方正仿宋简体" w:hAnsi="Times New Roman"/>
          <w:sz w:val="32"/>
        </w:rPr>
        <w:t>合适、</w:t>
      </w:r>
      <w:r>
        <w:rPr>
          <w:rFonts w:ascii="Times New Roman" w:eastAsia="方正仿宋简体" w:hAnsi="Times New Roman" w:hint="eastAsia"/>
          <w:sz w:val="32"/>
        </w:rPr>
        <w:t>清晰可见，一般不超过</w:t>
      </w:r>
      <w:r>
        <w:rPr>
          <w:rFonts w:ascii="Times New Roman" w:eastAsia="方正仿宋简体" w:hAnsi="Times New Roman" w:hint="eastAsia"/>
          <w:sz w:val="32"/>
        </w:rPr>
        <w:t>1</w:t>
      </w:r>
      <w:r>
        <w:rPr>
          <w:rFonts w:ascii="Times New Roman" w:eastAsia="方正仿宋简体" w:hAnsi="Times New Roman"/>
          <w:sz w:val="32"/>
        </w:rPr>
        <w:t>2</w:t>
      </w:r>
      <w:r>
        <w:rPr>
          <w:rFonts w:ascii="Times New Roman" w:eastAsia="方正仿宋简体" w:hAnsi="Times New Roman" w:hint="eastAsia"/>
          <w:sz w:val="32"/>
        </w:rPr>
        <w:t>张</w:t>
      </w:r>
      <w:r>
        <w:rPr>
          <w:rFonts w:ascii="Times New Roman" w:eastAsia="方正仿宋简体" w:hAnsi="Times New Roman"/>
          <w:sz w:val="32"/>
        </w:rPr>
        <w:t>。</w:t>
      </w:r>
    </w:p>
    <w:p w14:paraId="71507411" w14:textId="77777777" w:rsidR="00C76AFD" w:rsidRDefault="000C2D8D">
      <w:pPr>
        <w:overflowPunct w:val="0"/>
        <w:ind w:firstLineChars="200" w:firstLine="643"/>
        <w:outlineLvl w:val="1"/>
        <w:rPr>
          <w:rFonts w:ascii="楷体" w:eastAsia="楷体" w:hAnsi="楷体"/>
          <w:b/>
          <w:sz w:val="32"/>
        </w:rPr>
      </w:pPr>
      <w:r>
        <w:rPr>
          <w:rFonts w:ascii="楷体" w:eastAsia="楷体" w:hAnsi="楷体"/>
          <w:b/>
          <w:sz w:val="32"/>
        </w:rPr>
        <w:t>（三）专业人才培养方案</w:t>
      </w:r>
    </w:p>
    <w:p w14:paraId="3681921C"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教学团队提交学校实际使用的专业人才培养方案。专业人才培养方案应</w:t>
      </w:r>
      <w:r>
        <w:rPr>
          <w:rFonts w:ascii="Times New Roman" w:eastAsia="方正仿宋简体" w:hAnsi="Times New Roman" w:hint="eastAsia"/>
          <w:sz w:val="32"/>
        </w:rPr>
        <w:t>按照《教育部关于职业院校专业人才培养方案制订与实施工作的指导意见》（教职成〔</w:t>
      </w:r>
      <w:r>
        <w:rPr>
          <w:rFonts w:ascii="Times New Roman" w:eastAsia="方正仿宋简体" w:hAnsi="Times New Roman" w:hint="eastAsia"/>
          <w:sz w:val="32"/>
        </w:rPr>
        <w:t>2019</w:t>
      </w:r>
      <w:r>
        <w:rPr>
          <w:rFonts w:ascii="Times New Roman" w:eastAsia="方正仿宋简体" w:hAnsi="Times New Roman" w:hint="eastAsia"/>
          <w:sz w:val="32"/>
        </w:rPr>
        <w:t>〕</w:t>
      </w:r>
      <w:r>
        <w:rPr>
          <w:rFonts w:ascii="Times New Roman" w:eastAsia="方正仿宋简体" w:hAnsi="Times New Roman" w:hint="eastAsia"/>
          <w:sz w:val="32"/>
        </w:rPr>
        <w:t>13</w:t>
      </w:r>
      <w:r>
        <w:rPr>
          <w:rFonts w:ascii="Times New Roman" w:eastAsia="方正仿宋简体" w:hAnsi="Times New Roman" w:hint="eastAsia"/>
          <w:sz w:val="32"/>
        </w:rPr>
        <w:t>号）、《关于组织做好职业院校专业人才培养方案制订与实施工作的通知》（教职成司函〔</w:t>
      </w:r>
      <w:r>
        <w:rPr>
          <w:rFonts w:ascii="Times New Roman" w:eastAsia="方正仿宋简体" w:hAnsi="Times New Roman" w:hint="eastAsia"/>
          <w:sz w:val="32"/>
        </w:rPr>
        <w:t>2019</w:t>
      </w:r>
      <w:r>
        <w:rPr>
          <w:rFonts w:ascii="Times New Roman" w:eastAsia="方正仿宋简体" w:hAnsi="Times New Roman" w:hint="eastAsia"/>
          <w:sz w:val="32"/>
        </w:rPr>
        <w:t>〕</w:t>
      </w:r>
      <w:r>
        <w:rPr>
          <w:rFonts w:ascii="Times New Roman" w:eastAsia="方正仿宋简体" w:hAnsi="Times New Roman" w:hint="eastAsia"/>
          <w:sz w:val="32"/>
        </w:rPr>
        <w:t>61</w:t>
      </w:r>
      <w:r>
        <w:rPr>
          <w:rFonts w:ascii="Times New Roman" w:eastAsia="方正仿宋简体" w:hAnsi="Times New Roman" w:hint="eastAsia"/>
          <w:sz w:val="32"/>
        </w:rPr>
        <w:t>号）和《教育部关于印发</w:t>
      </w:r>
      <w:r>
        <w:rPr>
          <w:rFonts w:ascii="Times New Roman" w:eastAsia="方正仿宋简体" w:hAnsi="Times New Roman" w:hint="eastAsia"/>
          <w:sz w:val="32"/>
        </w:rPr>
        <w:t>&lt;</w:t>
      </w:r>
      <w:r>
        <w:rPr>
          <w:rFonts w:ascii="Times New Roman" w:eastAsia="方正仿宋简体" w:hAnsi="Times New Roman" w:hint="eastAsia"/>
          <w:sz w:val="32"/>
        </w:rPr>
        <w:t>职业教育专业目录（</w:t>
      </w:r>
      <w:r>
        <w:rPr>
          <w:rFonts w:ascii="Times New Roman" w:eastAsia="方正仿宋简体" w:hAnsi="Times New Roman" w:hint="eastAsia"/>
          <w:sz w:val="32"/>
        </w:rPr>
        <w:t>2021</w:t>
      </w:r>
      <w:r>
        <w:rPr>
          <w:rFonts w:ascii="Times New Roman" w:eastAsia="方正仿宋简体" w:hAnsi="Times New Roman" w:hint="eastAsia"/>
          <w:sz w:val="32"/>
        </w:rPr>
        <w:t>年）</w:t>
      </w:r>
      <w:r>
        <w:rPr>
          <w:rFonts w:ascii="Times New Roman" w:eastAsia="方正仿宋简体" w:hAnsi="Times New Roman" w:hint="eastAsia"/>
          <w:sz w:val="32"/>
        </w:rPr>
        <w:t>&gt;</w:t>
      </w:r>
      <w:r>
        <w:rPr>
          <w:rFonts w:ascii="Times New Roman" w:eastAsia="方正仿宋简体" w:hAnsi="Times New Roman" w:hint="eastAsia"/>
          <w:sz w:val="32"/>
        </w:rPr>
        <w:t>的通知》（教职成〔</w:t>
      </w:r>
      <w:r>
        <w:rPr>
          <w:rFonts w:ascii="Times New Roman" w:eastAsia="方正仿宋简体" w:hAnsi="Times New Roman" w:hint="eastAsia"/>
          <w:sz w:val="32"/>
        </w:rPr>
        <w:t>2021</w:t>
      </w:r>
      <w:r>
        <w:rPr>
          <w:rFonts w:ascii="Times New Roman" w:eastAsia="方正仿宋简体" w:hAnsi="Times New Roman" w:hint="eastAsia"/>
          <w:sz w:val="32"/>
        </w:rPr>
        <w:t>〕</w:t>
      </w:r>
      <w:r>
        <w:rPr>
          <w:rFonts w:ascii="Times New Roman" w:eastAsia="方正仿宋简体" w:hAnsi="Times New Roman" w:hint="eastAsia"/>
          <w:sz w:val="32"/>
        </w:rPr>
        <w:t>2</w:t>
      </w:r>
      <w:r>
        <w:rPr>
          <w:rFonts w:ascii="Times New Roman" w:eastAsia="方正仿宋简体" w:hAnsi="Times New Roman" w:hint="eastAsia"/>
          <w:sz w:val="32"/>
        </w:rPr>
        <w:t>号）有关要求修订完善</w:t>
      </w:r>
      <w:r>
        <w:rPr>
          <w:rFonts w:ascii="Times New Roman" w:eastAsia="方正仿宋简体" w:hAnsi="Times New Roman"/>
          <w:sz w:val="32"/>
        </w:rPr>
        <w:t>。参赛内容为公共基础课程的，只需提交实际</w:t>
      </w:r>
      <w:r>
        <w:rPr>
          <w:rFonts w:ascii="Times New Roman" w:eastAsia="方正仿宋简体" w:hAnsi="Times New Roman" w:hint="eastAsia"/>
          <w:sz w:val="32"/>
        </w:rPr>
        <w:t>开设</w:t>
      </w:r>
      <w:r>
        <w:rPr>
          <w:rFonts w:ascii="Times New Roman" w:eastAsia="方正仿宋简体" w:hAnsi="Times New Roman"/>
          <w:sz w:val="32"/>
        </w:rPr>
        <w:t>该课程的其中一个专业的人才培养方案；跨校组建的教学团队，只需提交团队</w:t>
      </w:r>
      <w:r>
        <w:rPr>
          <w:rFonts w:ascii="Times New Roman" w:eastAsia="方正仿宋简体" w:hAnsi="Times New Roman" w:hint="eastAsia"/>
          <w:sz w:val="32"/>
        </w:rPr>
        <w:t>某一成员</w:t>
      </w:r>
      <w:r>
        <w:rPr>
          <w:rFonts w:ascii="Times New Roman" w:eastAsia="方正仿宋简体" w:hAnsi="Times New Roman"/>
          <w:sz w:val="32"/>
        </w:rPr>
        <w:t>所在学校的专业人才培养方案。</w:t>
      </w:r>
    </w:p>
    <w:p w14:paraId="23CEFF3C" w14:textId="77777777" w:rsidR="00C76AFD" w:rsidRDefault="000C2D8D">
      <w:pPr>
        <w:overflowPunct w:val="0"/>
        <w:ind w:firstLineChars="200" w:firstLine="643"/>
        <w:outlineLvl w:val="1"/>
        <w:rPr>
          <w:rFonts w:ascii="楷体" w:eastAsia="楷体" w:hAnsi="楷体"/>
          <w:b/>
          <w:sz w:val="32"/>
        </w:rPr>
      </w:pPr>
      <w:r>
        <w:rPr>
          <w:rFonts w:ascii="楷体" w:eastAsia="楷体" w:hAnsi="楷体"/>
          <w:b/>
          <w:sz w:val="32"/>
        </w:rPr>
        <w:t>（四）课程标准</w:t>
      </w:r>
    </w:p>
    <w:p w14:paraId="57226A13"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教学团队提交参赛作品实际使用的课程标准。课程标准应依据职业教育国家教学标准</w:t>
      </w:r>
      <w:r>
        <w:rPr>
          <w:rFonts w:ascii="Times New Roman" w:eastAsia="方正仿宋简体" w:hAnsi="Times New Roman" w:hint="eastAsia"/>
          <w:sz w:val="32"/>
        </w:rPr>
        <w:t>体系，</w:t>
      </w:r>
      <w:r>
        <w:rPr>
          <w:rFonts w:ascii="Times New Roman" w:eastAsia="方正仿宋简体" w:hAnsi="Times New Roman"/>
          <w:sz w:val="32"/>
        </w:rPr>
        <w:t>按照专业人才培养方案</w:t>
      </w:r>
      <w:r>
        <w:rPr>
          <w:rFonts w:ascii="Times New Roman" w:eastAsia="方正仿宋简体" w:hAnsi="Times New Roman" w:hint="eastAsia"/>
          <w:sz w:val="32"/>
        </w:rPr>
        <w:t>的相关标准要求</w:t>
      </w:r>
      <w:r>
        <w:rPr>
          <w:rFonts w:ascii="Times New Roman" w:eastAsia="方正仿宋简体" w:hAnsi="Times New Roman"/>
          <w:sz w:val="32"/>
        </w:rPr>
        <w:t>科学规范制定，</w:t>
      </w:r>
      <w:r>
        <w:rPr>
          <w:rFonts w:ascii="Times New Roman" w:eastAsia="方正仿宋简体" w:hAnsi="Times New Roman" w:hint="eastAsia"/>
          <w:sz w:val="32"/>
        </w:rPr>
        <w:t>明确</w:t>
      </w:r>
      <w:r>
        <w:rPr>
          <w:rFonts w:ascii="Times New Roman" w:eastAsia="方正仿宋简体" w:hAnsi="Times New Roman"/>
          <w:sz w:val="32"/>
        </w:rPr>
        <w:t>课程</w:t>
      </w:r>
      <w:r>
        <w:rPr>
          <w:rFonts w:ascii="Times New Roman" w:eastAsia="方正仿宋简体" w:hAnsi="Times New Roman" w:hint="eastAsia"/>
          <w:sz w:val="32"/>
        </w:rPr>
        <w:t>性质与任务、课程目标与要求</w:t>
      </w:r>
      <w:r>
        <w:rPr>
          <w:rFonts w:ascii="Times New Roman" w:eastAsia="方正仿宋简体" w:hAnsi="Times New Roman"/>
          <w:sz w:val="32"/>
        </w:rPr>
        <w:t>、</w:t>
      </w:r>
      <w:r>
        <w:rPr>
          <w:rFonts w:ascii="Times New Roman" w:eastAsia="方正仿宋简体" w:hAnsi="Times New Roman" w:hint="eastAsia"/>
          <w:sz w:val="32"/>
        </w:rPr>
        <w:t>课程结构与内容、学生考核与评价、教学实施与保障、授课进程与安排</w:t>
      </w:r>
      <w:r>
        <w:rPr>
          <w:rFonts w:ascii="Times New Roman" w:eastAsia="方正仿宋简体" w:hAnsi="Times New Roman"/>
          <w:sz w:val="32"/>
        </w:rPr>
        <w:t>等</w:t>
      </w:r>
      <w:r>
        <w:rPr>
          <w:rFonts w:ascii="Times New Roman" w:eastAsia="方正仿宋简体" w:hAnsi="Times New Roman" w:hint="eastAsia"/>
          <w:sz w:val="32"/>
        </w:rPr>
        <w:t>，</w:t>
      </w:r>
      <w:r>
        <w:rPr>
          <w:rFonts w:ascii="Times New Roman" w:eastAsia="方正仿宋简体" w:hAnsi="Times New Roman"/>
          <w:sz w:val="32"/>
        </w:rPr>
        <w:t>并</w:t>
      </w:r>
      <w:r>
        <w:rPr>
          <w:rFonts w:ascii="Times New Roman" w:eastAsia="方正仿宋简体" w:hAnsi="Times New Roman" w:hint="eastAsia"/>
          <w:sz w:val="32"/>
        </w:rPr>
        <w:t>附某一班级授课计划表（注明授课日期、学时）</w:t>
      </w:r>
      <w:r>
        <w:rPr>
          <w:rFonts w:ascii="Times New Roman" w:eastAsia="方正仿宋简体" w:hAnsi="Times New Roman"/>
          <w:sz w:val="32"/>
        </w:rPr>
        <w:t>。</w:t>
      </w:r>
      <w:r>
        <w:rPr>
          <w:rFonts w:ascii="Times New Roman" w:eastAsia="方正仿宋简体" w:hAnsi="Times New Roman"/>
          <w:sz w:val="32"/>
        </w:rPr>
        <w:lastRenderedPageBreak/>
        <w:t>多个授课班级只需</w:t>
      </w:r>
      <w:bookmarkStart w:id="30" w:name="_Hlk44365974"/>
      <w:r>
        <w:rPr>
          <w:rFonts w:ascii="Times New Roman" w:eastAsia="方正仿宋简体" w:hAnsi="Times New Roman"/>
          <w:sz w:val="32"/>
        </w:rPr>
        <w:t>提交其中一份</w:t>
      </w:r>
      <w:bookmarkEnd w:id="30"/>
      <w:r>
        <w:rPr>
          <w:rFonts w:ascii="Times New Roman" w:eastAsia="方正仿宋简体" w:hAnsi="Times New Roman" w:hint="eastAsia"/>
          <w:sz w:val="32"/>
        </w:rPr>
        <w:t>课程标准</w:t>
      </w:r>
      <w:r>
        <w:rPr>
          <w:rFonts w:ascii="Times New Roman" w:eastAsia="方正仿宋简体" w:hAnsi="Times New Roman"/>
          <w:sz w:val="32"/>
        </w:rPr>
        <w:t>；跨校组建的教学团队，只需提交团队</w:t>
      </w:r>
      <w:r>
        <w:rPr>
          <w:rFonts w:ascii="Times New Roman" w:eastAsia="方正仿宋简体" w:hAnsi="Times New Roman" w:hint="eastAsia"/>
          <w:sz w:val="32"/>
        </w:rPr>
        <w:t>中某一成员</w:t>
      </w:r>
      <w:r>
        <w:rPr>
          <w:rFonts w:ascii="Times New Roman" w:eastAsia="方正仿宋简体" w:hAnsi="Times New Roman"/>
          <w:sz w:val="32"/>
        </w:rPr>
        <w:t>所在学校的课程标准。</w:t>
      </w:r>
    </w:p>
    <w:p w14:paraId="5E4C4D77" w14:textId="77777777" w:rsidR="00C76AFD" w:rsidRDefault="000C2D8D">
      <w:pPr>
        <w:overflowPunct w:val="0"/>
        <w:ind w:firstLineChars="200" w:firstLine="640"/>
        <w:outlineLvl w:val="0"/>
        <w:rPr>
          <w:rFonts w:ascii="Times New Roman" w:eastAsia="黑体" w:hAnsi="Times New Roman"/>
          <w:sz w:val="32"/>
        </w:rPr>
      </w:pPr>
      <w:r>
        <w:rPr>
          <w:rFonts w:ascii="Times New Roman" w:eastAsia="黑体" w:hAnsi="Times New Roman"/>
          <w:sz w:val="32"/>
        </w:rPr>
        <w:t>二、参赛作品视频</w:t>
      </w:r>
      <w:r>
        <w:rPr>
          <w:rFonts w:ascii="Times New Roman" w:eastAsia="黑体" w:hAnsi="Times New Roman" w:hint="eastAsia"/>
          <w:sz w:val="32"/>
        </w:rPr>
        <w:t>材料</w:t>
      </w:r>
    </w:p>
    <w:p w14:paraId="3044C405"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教学团队成员</w:t>
      </w:r>
      <w:r>
        <w:rPr>
          <w:rFonts w:ascii="Times New Roman" w:eastAsia="方正仿宋简体" w:hAnsi="Times New Roman" w:hint="eastAsia"/>
          <w:sz w:val="32"/>
        </w:rPr>
        <w:t>按照教学设计</w:t>
      </w:r>
      <w:r>
        <w:rPr>
          <w:rFonts w:ascii="Times New Roman" w:eastAsia="方正仿宋简体" w:hAnsi="Times New Roman"/>
          <w:sz w:val="32"/>
        </w:rPr>
        <w:t>实施课堂教学（含实训、实习），录制</w:t>
      </w:r>
      <w:r>
        <w:rPr>
          <w:rFonts w:ascii="Times New Roman" w:eastAsia="方正仿宋简体" w:hAnsi="Times New Roman"/>
          <w:sz w:val="32"/>
        </w:rPr>
        <w:t>3</w:t>
      </w:r>
      <w:r>
        <w:rPr>
          <w:rFonts w:ascii="Times New Roman" w:eastAsia="方正仿宋简体" w:hAnsi="Times New Roman" w:hint="eastAsia"/>
          <w:sz w:val="32"/>
        </w:rPr>
        <w:t>—</w:t>
      </w:r>
      <w:r>
        <w:rPr>
          <w:rFonts w:ascii="Times New Roman" w:eastAsia="方正仿宋简体" w:hAnsi="Times New Roman"/>
          <w:sz w:val="32"/>
        </w:rPr>
        <w:t>4</w:t>
      </w:r>
      <w:r>
        <w:rPr>
          <w:rFonts w:ascii="Times New Roman" w:eastAsia="方正仿宋简体" w:hAnsi="Times New Roman"/>
          <w:sz w:val="32"/>
        </w:rPr>
        <w:t>段课堂实录视频，</w:t>
      </w:r>
      <w:r>
        <w:rPr>
          <w:rFonts w:ascii="Times New Roman" w:eastAsia="方正仿宋简体" w:hAnsi="Times New Roman" w:hint="eastAsia"/>
          <w:sz w:val="32"/>
        </w:rPr>
        <w:t>原则上每位团队成员不少于</w:t>
      </w:r>
      <w:r>
        <w:rPr>
          <w:rFonts w:ascii="Times New Roman" w:eastAsia="方正仿宋简体" w:hAnsi="Times New Roman" w:hint="eastAsia"/>
          <w:sz w:val="32"/>
        </w:rPr>
        <w:t>1</w:t>
      </w:r>
      <w:r>
        <w:rPr>
          <w:rFonts w:ascii="Times New Roman" w:eastAsia="方正仿宋简体" w:hAnsi="Times New Roman" w:hint="eastAsia"/>
          <w:sz w:val="32"/>
        </w:rPr>
        <w:t>段</w:t>
      </w:r>
      <w:bookmarkStart w:id="31" w:name="_Hlk36506402"/>
      <w:r>
        <w:rPr>
          <w:rFonts w:ascii="Times New Roman" w:eastAsia="方正仿宋简体" w:hAnsi="Times New Roman" w:hint="eastAsia"/>
          <w:sz w:val="32"/>
        </w:rPr>
        <w:t>，应在实际教学（含顶岗实习）场所拍摄</w:t>
      </w:r>
      <w:bookmarkEnd w:id="31"/>
      <w:r>
        <w:rPr>
          <w:rFonts w:ascii="Times New Roman" w:eastAsia="方正仿宋简体" w:hAnsi="Times New Roman" w:hint="eastAsia"/>
          <w:sz w:val="32"/>
        </w:rPr>
        <w:t>，参与教学的应是授课班级的全体学生（按照课程标准、教学实际等情况设计实施分班教学的需有专门说明）。</w:t>
      </w:r>
      <w:r>
        <w:rPr>
          <w:rFonts w:ascii="Times New Roman" w:eastAsia="方正仿宋简体" w:hAnsi="Times New Roman"/>
          <w:sz w:val="32"/>
        </w:rPr>
        <w:t>课堂实录视频</w:t>
      </w:r>
      <w:bookmarkStart w:id="32" w:name="_Hlk36507284"/>
      <w:r>
        <w:rPr>
          <w:rFonts w:ascii="Times New Roman" w:eastAsia="方正仿宋简体" w:hAnsi="Times New Roman"/>
          <w:sz w:val="32"/>
        </w:rPr>
        <w:t>每段</w:t>
      </w:r>
      <w:r>
        <w:rPr>
          <w:rFonts w:ascii="Times New Roman" w:eastAsia="方正仿宋简体" w:hAnsi="Times New Roman" w:hint="eastAsia"/>
          <w:sz w:val="32"/>
        </w:rPr>
        <w:t>时长</w:t>
      </w:r>
      <w:r>
        <w:rPr>
          <w:rFonts w:ascii="Times New Roman" w:eastAsia="方正仿宋简体" w:hAnsi="Times New Roman"/>
          <w:sz w:val="32"/>
        </w:rPr>
        <w:t>8</w:t>
      </w:r>
      <w:r>
        <w:rPr>
          <w:rFonts w:ascii="Times New Roman" w:eastAsia="方正仿宋简体" w:hAnsi="Times New Roman" w:hint="eastAsia"/>
          <w:sz w:val="32"/>
        </w:rPr>
        <w:t>—</w:t>
      </w:r>
      <w:r>
        <w:rPr>
          <w:rFonts w:ascii="Times New Roman" w:eastAsia="方正仿宋简体" w:hAnsi="Times New Roman"/>
          <w:sz w:val="32"/>
        </w:rPr>
        <w:t>15</w:t>
      </w:r>
      <w:r>
        <w:rPr>
          <w:rFonts w:ascii="Times New Roman" w:eastAsia="方正仿宋简体" w:hAnsi="Times New Roman"/>
          <w:sz w:val="32"/>
        </w:rPr>
        <w:t>分钟，总时长</w:t>
      </w:r>
      <w:r>
        <w:rPr>
          <w:rFonts w:ascii="Times New Roman" w:eastAsia="方正仿宋简体" w:hAnsi="Times New Roman" w:hint="eastAsia"/>
          <w:sz w:val="32"/>
        </w:rPr>
        <w:t>控制在</w:t>
      </w:r>
      <w:r>
        <w:rPr>
          <w:rFonts w:ascii="Times New Roman" w:eastAsia="方正仿宋简体" w:hAnsi="Times New Roman"/>
          <w:sz w:val="32"/>
        </w:rPr>
        <w:t>35</w:t>
      </w:r>
      <w:r>
        <w:rPr>
          <w:rFonts w:ascii="Times New Roman" w:eastAsia="方正仿宋简体" w:hAnsi="Times New Roman" w:hint="eastAsia"/>
          <w:sz w:val="32"/>
        </w:rPr>
        <w:t>—</w:t>
      </w:r>
      <w:r>
        <w:rPr>
          <w:rFonts w:ascii="Times New Roman" w:eastAsia="方正仿宋简体" w:hAnsi="Times New Roman"/>
          <w:sz w:val="32"/>
        </w:rPr>
        <w:t>40</w:t>
      </w:r>
      <w:r>
        <w:rPr>
          <w:rFonts w:ascii="Times New Roman" w:eastAsia="方正仿宋简体" w:hAnsi="Times New Roman"/>
          <w:sz w:val="32"/>
        </w:rPr>
        <w:t>分钟</w:t>
      </w:r>
      <w:bookmarkEnd w:id="32"/>
      <w:r>
        <w:rPr>
          <w:rFonts w:ascii="Times New Roman" w:eastAsia="方正仿宋简体" w:hAnsi="Times New Roman"/>
          <w:sz w:val="32"/>
        </w:rPr>
        <w:t>；每段视频</w:t>
      </w:r>
      <w:r>
        <w:rPr>
          <w:rFonts w:ascii="Times New Roman" w:eastAsia="方正仿宋简体" w:hAnsi="Times New Roman" w:hint="eastAsia"/>
          <w:sz w:val="32"/>
        </w:rPr>
        <w:t>可自行选择教学场景，</w:t>
      </w:r>
      <w:r>
        <w:rPr>
          <w:rFonts w:ascii="Times New Roman" w:eastAsia="方正仿宋简体" w:hAnsi="Times New Roman"/>
          <w:sz w:val="32"/>
        </w:rPr>
        <w:t>应分别完整、清晰地呈现参赛作品中内容相对独立完整、课程属性特质鲜明、反映团队成员教学风格的教学活动实况</w:t>
      </w:r>
      <w:r>
        <w:rPr>
          <w:rFonts w:ascii="Times New Roman" w:eastAsia="方正仿宋简体" w:hAnsi="Times New Roman" w:hint="eastAsia"/>
          <w:sz w:val="32"/>
        </w:rPr>
        <w:t>，杜绝过度包装</w:t>
      </w:r>
      <w:r>
        <w:rPr>
          <w:rFonts w:ascii="Times New Roman" w:eastAsia="方正仿宋简体" w:hAnsi="Times New Roman"/>
          <w:sz w:val="32"/>
        </w:rPr>
        <w:t>。</w:t>
      </w:r>
      <w:r>
        <w:rPr>
          <w:rFonts w:ascii="Times New Roman" w:eastAsia="方正仿宋简体" w:hAnsi="Times New Roman" w:hint="eastAsia"/>
          <w:sz w:val="32"/>
        </w:rPr>
        <w:t>中职专业技能课程二组、高职专业课程二组</w:t>
      </w:r>
      <w:r>
        <w:rPr>
          <w:rFonts w:ascii="Times New Roman" w:eastAsia="方正仿宋简体" w:hAnsi="Times New Roman"/>
          <w:sz w:val="32"/>
        </w:rPr>
        <w:t>参赛作品的视频中须包含不少于</w:t>
      </w:r>
      <w:r>
        <w:rPr>
          <w:rFonts w:ascii="Times New Roman" w:eastAsia="方正仿宋简体" w:hAnsi="Times New Roman"/>
          <w:sz w:val="32"/>
        </w:rPr>
        <w:t>2</w:t>
      </w:r>
      <w:r>
        <w:rPr>
          <w:rFonts w:ascii="Times New Roman" w:eastAsia="方正仿宋简体" w:hAnsi="Times New Roman"/>
          <w:sz w:val="32"/>
        </w:rPr>
        <w:t>段反映团队成员关键技术技能教学操作与示范的教学实况。</w:t>
      </w:r>
    </w:p>
    <w:p w14:paraId="5920BBF9"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课堂实录视频须采用单机方式全程连续录制</w:t>
      </w:r>
      <w:r>
        <w:rPr>
          <w:rFonts w:ascii="Times New Roman" w:eastAsia="方正仿宋简体" w:hAnsi="Times New Roman" w:hint="eastAsia"/>
          <w:sz w:val="32"/>
        </w:rPr>
        <w:t>，不得使用明显脱离课堂教学实际、片面追求拍摄效果、费用昂贵的技术与环境</w:t>
      </w:r>
      <w:r>
        <w:rPr>
          <w:rFonts w:ascii="Times New Roman" w:eastAsia="方正仿宋简体" w:hAnsi="Times New Roman"/>
          <w:sz w:val="32"/>
        </w:rPr>
        <w:t>（</w:t>
      </w:r>
      <w:r>
        <w:rPr>
          <w:rFonts w:ascii="Times New Roman" w:eastAsia="方正仿宋简体" w:hAnsi="Times New Roman" w:hint="eastAsia"/>
          <w:sz w:val="32"/>
        </w:rPr>
        <w:t>比如</w:t>
      </w:r>
      <w:r>
        <w:rPr>
          <w:rFonts w:ascii="Times New Roman" w:eastAsia="方正仿宋简体" w:hAnsi="Times New Roman"/>
          <w:sz w:val="32"/>
        </w:rPr>
        <w:t>虚拟演播系统</w:t>
      </w:r>
      <w:r>
        <w:rPr>
          <w:rFonts w:ascii="Times New Roman" w:eastAsia="方正仿宋简体" w:hAnsi="Times New Roman" w:hint="eastAsia"/>
          <w:sz w:val="32"/>
        </w:rPr>
        <w:t>、临时拼接大型</w:t>
      </w:r>
      <w:r>
        <w:rPr>
          <w:rFonts w:ascii="Times New Roman" w:eastAsia="方正仿宋简体" w:hAnsi="Times New Roman" w:hint="eastAsia"/>
          <w:sz w:val="32"/>
        </w:rPr>
        <w:t>LED</w:t>
      </w:r>
      <w:r>
        <w:rPr>
          <w:rFonts w:ascii="Times New Roman" w:eastAsia="方正仿宋简体" w:hAnsi="Times New Roman" w:hint="eastAsia"/>
          <w:sz w:val="32"/>
        </w:rPr>
        <w:t>显示屏</w:t>
      </w:r>
      <w:r>
        <w:rPr>
          <w:rFonts w:ascii="Times New Roman" w:eastAsia="方正仿宋简体" w:hAnsi="Times New Roman"/>
          <w:sz w:val="32"/>
        </w:rPr>
        <w:t>等），不允许另行剪辑及配音</w:t>
      </w:r>
      <w:r>
        <w:rPr>
          <w:rFonts w:ascii="Times New Roman" w:eastAsia="方正仿宋简体" w:hAnsi="Times New Roman" w:hint="eastAsia"/>
          <w:sz w:val="32"/>
        </w:rPr>
        <w:t>，</w:t>
      </w:r>
      <w:r>
        <w:rPr>
          <w:rFonts w:ascii="Times New Roman" w:eastAsia="方正仿宋简体" w:hAnsi="Times New Roman"/>
          <w:sz w:val="32"/>
        </w:rPr>
        <w:t>不加片头片尾、字幕注解，不</w:t>
      </w:r>
      <w:r>
        <w:rPr>
          <w:rFonts w:ascii="Times New Roman" w:eastAsia="方正仿宋简体" w:hAnsi="Times New Roman" w:hint="eastAsia"/>
          <w:sz w:val="32"/>
        </w:rPr>
        <w:t>得</w:t>
      </w:r>
      <w:r>
        <w:rPr>
          <w:rFonts w:ascii="Times New Roman" w:eastAsia="方正仿宋简体" w:hAnsi="Times New Roman"/>
          <w:sz w:val="32"/>
        </w:rPr>
        <w:t>泄露地区、学校名称。采用</w:t>
      </w:r>
      <w:r>
        <w:rPr>
          <w:rFonts w:ascii="Times New Roman" w:eastAsia="方正仿宋简体" w:hAnsi="Times New Roman"/>
          <w:sz w:val="32"/>
        </w:rPr>
        <w:t>MP4</w:t>
      </w:r>
      <w:r>
        <w:rPr>
          <w:rFonts w:ascii="Times New Roman" w:eastAsia="方正仿宋简体" w:hAnsi="Times New Roman"/>
          <w:sz w:val="32"/>
        </w:rPr>
        <w:t>格式封装，每个文件大小不超过</w:t>
      </w:r>
      <w:r>
        <w:rPr>
          <w:rFonts w:ascii="Times New Roman" w:eastAsia="方正仿宋简体" w:hAnsi="Times New Roman"/>
          <w:sz w:val="32"/>
        </w:rPr>
        <w:t>200M</w:t>
      </w:r>
      <w:r>
        <w:rPr>
          <w:rFonts w:ascii="Times New Roman" w:eastAsia="方正仿宋简体" w:hAnsi="Times New Roman"/>
          <w:sz w:val="32"/>
        </w:rPr>
        <w:t>。每段视频文件</w:t>
      </w:r>
      <w:r>
        <w:rPr>
          <w:rFonts w:ascii="Times New Roman" w:eastAsia="方正仿宋简体" w:hAnsi="Times New Roman" w:hint="eastAsia"/>
          <w:sz w:val="32"/>
        </w:rPr>
        <w:t>以“教案序号</w:t>
      </w:r>
      <w:r>
        <w:rPr>
          <w:rFonts w:ascii="Times New Roman" w:eastAsia="方正仿宋简体" w:hAnsi="Times New Roman" w:hint="eastAsia"/>
          <w:sz w:val="32"/>
        </w:rPr>
        <w:t>+</w:t>
      </w:r>
      <w:r>
        <w:rPr>
          <w:rFonts w:ascii="Times New Roman" w:eastAsia="方正仿宋简体" w:hAnsi="Times New Roman" w:hint="eastAsia"/>
          <w:sz w:val="32"/>
        </w:rPr>
        <w:t>教学活动名称”分别</w:t>
      </w:r>
      <w:r>
        <w:rPr>
          <w:rFonts w:ascii="Times New Roman" w:eastAsia="方正仿宋简体" w:hAnsi="Times New Roman"/>
          <w:sz w:val="32"/>
        </w:rPr>
        <w:t>命名。</w:t>
      </w:r>
    </w:p>
    <w:p w14:paraId="57D81639"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视频录制软件不限，采用</w:t>
      </w:r>
      <w:r>
        <w:rPr>
          <w:rFonts w:ascii="Times New Roman" w:eastAsia="方正仿宋简体" w:hAnsi="Times New Roman"/>
          <w:sz w:val="32"/>
        </w:rPr>
        <w:t>H.264/AVC</w:t>
      </w:r>
      <w:r>
        <w:rPr>
          <w:rFonts w:ascii="Times New Roman" w:eastAsia="方正仿宋简体" w:hAnsi="Times New Roman"/>
          <w:sz w:val="32"/>
        </w:rPr>
        <w:t>（</w:t>
      </w:r>
      <w:r>
        <w:rPr>
          <w:rFonts w:ascii="Times New Roman" w:eastAsia="方正仿宋简体" w:hAnsi="Times New Roman"/>
          <w:sz w:val="32"/>
        </w:rPr>
        <w:t>MPEG-4 Part10</w:t>
      </w:r>
      <w:r>
        <w:rPr>
          <w:rFonts w:ascii="Times New Roman" w:eastAsia="方正仿宋简体" w:hAnsi="Times New Roman"/>
          <w:sz w:val="32"/>
        </w:rPr>
        <w:t>）编码格式压缩；动态码流的码率不低于</w:t>
      </w:r>
      <w:r>
        <w:rPr>
          <w:rFonts w:ascii="Times New Roman" w:eastAsia="方正仿宋简体" w:hAnsi="Times New Roman"/>
          <w:sz w:val="32"/>
        </w:rPr>
        <w:t>1024Kbps</w:t>
      </w:r>
      <w:r>
        <w:rPr>
          <w:rFonts w:ascii="Times New Roman" w:eastAsia="方正仿宋简体" w:hAnsi="Times New Roman"/>
          <w:sz w:val="32"/>
        </w:rPr>
        <w:t>，不超过</w:t>
      </w:r>
      <w:r>
        <w:rPr>
          <w:rFonts w:ascii="Times New Roman" w:eastAsia="方正仿宋简体" w:hAnsi="Times New Roman"/>
          <w:sz w:val="32"/>
        </w:rPr>
        <w:lastRenderedPageBreak/>
        <w:t>1280Kbps</w:t>
      </w:r>
      <w:r>
        <w:rPr>
          <w:rFonts w:ascii="Times New Roman" w:eastAsia="方正仿宋简体" w:hAnsi="Times New Roman"/>
          <w:sz w:val="32"/>
        </w:rPr>
        <w:t>；分辨率设定为</w:t>
      </w:r>
      <w:r>
        <w:rPr>
          <w:rFonts w:ascii="Times New Roman" w:eastAsia="方正仿宋简体" w:hAnsi="Times New Roman"/>
          <w:sz w:val="32"/>
        </w:rPr>
        <w:t>720×576</w:t>
      </w:r>
      <w:r>
        <w:rPr>
          <w:rFonts w:ascii="Times New Roman" w:eastAsia="方正仿宋简体" w:hAnsi="Times New Roman"/>
          <w:sz w:val="32"/>
        </w:rPr>
        <w:t>（标清</w:t>
      </w:r>
      <w:r>
        <w:rPr>
          <w:rFonts w:ascii="Times New Roman" w:eastAsia="方正仿宋简体" w:hAnsi="Times New Roman"/>
          <w:sz w:val="32"/>
        </w:rPr>
        <w:t>4:3</w:t>
      </w:r>
      <w:r>
        <w:rPr>
          <w:rFonts w:ascii="Times New Roman" w:eastAsia="方正仿宋简体" w:hAnsi="Times New Roman"/>
          <w:sz w:val="32"/>
        </w:rPr>
        <w:t>拍摄）或</w:t>
      </w:r>
      <w:r>
        <w:rPr>
          <w:rFonts w:ascii="Times New Roman" w:eastAsia="方正仿宋简体" w:hAnsi="Times New Roman"/>
          <w:sz w:val="32"/>
        </w:rPr>
        <w:t>1280×720</w:t>
      </w:r>
      <w:r>
        <w:rPr>
          <w:rFonts w:ascii="Times New Roman" w:eastAsia="方正仿宋简体" w:hAnsi="Times New Roman"/>
          <w:sz w:val="32"/>
        </w:rPr>
        <w:t>（高清</w:t>
      </w:r>
      <w:r>
        <w:rPr>
          <w:rFonts w:ascii="Times New Roman" w:eastAsia="方正仿宋简体" w:hAnsi="Times New Roman"/>
          <w:sz w:val="32"/>
        </w:rPr>
        <w:t>16:9</w:t>
      </w:r>
      <w:r>
        <w:rPr>
          <w:rFonts w:ascii="Times New Roman" w:eastAsia="方正仿宋简体" w:hAnsi="Times New Roman"/>
          <w:sz w:val="32"/>
        </w:rPr>
        <w:t>拍摄）；采用逐行扫描（帧率</w:t>
      </w:r>
      <w:r>
        <w:rPr>
          <w:rFonts w:ascii="Times New Roman" w:eastAsia="方正仿宋简体" w:hAnsi="Times New Roman"/>
          <w:sz w:val="32"/>
        </w:rPr>
        <w:t>25</w:t>
      </w:r>
      <w:r>
        <w:rPr>
          <w:rFonts w:ascii="Times New Roman" w:eastAsia="方正仿宋简体" w:hAnsi="Times New Roman"/>
          <w:sz w:val="32"/>
        </w:rPr>
        <w:t>帧</w:t>
      </w:r>
      <w:r>
        <w:rPr>
          <w:rFonts w:ascii="Times New Roman" w:eastAsia="方正仿宋简体" w:hAnsi="Times New Roman"/>
          <w:sz w:val="32"/>
        </w:rPr>
        <w:t>/</w:t>
      </w:r>
      <w:r>
        <w:rPr>
          <w:rFonts w:ascii="Times New Roman" w:eastAsia="方正仿宋简体" w:hAnsi="Times New Roman"/>
          <w:sz w:val="32"/>
        </w:rPr>
        <w:t>秒）。音频采用</w:t>
      </w:r>
      <w:r>
        <w:rPr>
          <w:rFonts w:ascii="Times New Roman" w:eastAsia="方正仿宋简体" w:hAnsi="Times New Roman"/>
          <w:sz w:val="32"/>
        </w:rPr>
        <w:t>AAC</w:t>
      </w:r>
      <w:r>
        <w:rPr>
          <w:rFonts w:ascii="Times New Roman" w:eastAsia="方正仿宋简体" w:hAnsi="Times New Roman"/>
          <w:sz w:val="32"/>
        </w:rPr>
        <w:t>（</w:t>
      </w:r>
      <w:r>
        <w:rPr>
          <w:rFonts w:ascii="Times New Roman" w:eastAsia="方正仿宋简体" w:hAnsi="Times New Roman"/>
          <w:sz w:val="32"/>
        </w:rPr>
        <w:t>MPEG4 Part3</w:t>
      </w:r>
      <w:r>
        <w:rPr>
          <w:rFonts w:ascii="Times New Roman" w:eastAsia="方正仿宋简体" w:hAnsi="Times New Roman"/>
          <w:sz w:val="32"/>
        </w:rPr>
        <w:t>）格式压缩；采样率</w:t>
      </w:r>
      <w:r>
        <w:rPr>
          <w:rFonts w:ascii="Times New Roman" w:eastAsia="方正仿宋简体" w:hAnsi="Times New Roman"/>
          <w:sz w:val="32"/>
        </w:rPr>
        <w:t>48KHz</w:t>
      </w:r>
      <w:r>
        <w:rPr>
          <w:rFonts w:ascii="Times New Roman" w:eastAsia="方正仿宋简体" w:hAnsi="Times New Roman"/>
          <w:sz w:val="32"/>
        </w:rPr>
        <w:t>；码流</w:t>
      </w:r>
      <w:r>
        <w:rPr>
          <w:rFonts w:ascii="Times New Roman" w:eastAsia="方正仿宋简体" w:hAnsi="Times New Roman"/>
          <w:sz w:val="32"/>
        </w:rPr>
        <w:t>128Kbps</w:t>
      </w:r>
      <w:r>
        <w:rPr>
          <w:rFonts w:ascii="Times New Roman" w:eastAsia="方正仿宋简体" w:hAnsi="Times New Roman"/>
          <w:sz w:val="32"/>
        </w:rPr>
        <w:t>（恒定）。</w:t>
      </w:r>
    </w:p>
    <w:p w14:paraId="17D96F96" w14:textId="77777777" w:rsidR="00C76AFD" w:rsidRDefault="000C2D8D">
      <w:pPr>
        <w:overflowPunct w:val="0"/>
        <w:ind w:firstLineChars="200" w:firstLine="640"/>
        <w:outlineLvl w:val="0"/>
        <w:rPr>
          <w:rFonts w:ascii="Times New Roman" w:eastAsia="黑体" w:hAnsi="Times New Roman"/>
          <w:sz w:val="32"/>
        </w:rPr>
      </w:pPr>
      <w:bookmarkStart w:id="33" w:name="_Hlk9763296"/>
      <w:r>
        <w:rPr>
          <w:rFonts w:ascii="Times New Roman" w:eastAsia="黑体" w:hAnsi="Times New Roman"/>
          <w:sz w:val="32"/>
        </w:rPr>
        <w:t>三、决赛</w:t>
      </w:r>
      <w:r>
        <w:rPr>
          <w:rFonts w:ascii="Times New Roman" w:eastAsia="黑体" w:hAnsi="Times New Roman" w:hint="eastAsia"/>
          <w:sz w:val="32"/>
        </w:rPr>
        <w:t>程序</w:t>
      </w:r>
    </w:p>
    <w:p w14:paraId="0B9A9008" w14:textId="77777777" w:rsidR="00C76AFD" w:rsidRDefault="000C2D8D">
      <w:pPr>
        <w:overflowPunct w:val="0"/>
        <w:ind w:firstLineChars="200" w:firstLine="643"/>
        <w:outlineLvl w:val="1"/>
        <w:rPr>
          <w:rFonts w:ascii="楷体" w:eastAsia="楷体" w:hAnsi="楷体"/>
          <w:b/>
          <w:sz w:val="32"/>
        </w:rPr>
      </w:pPr>
      <w:bookmarkStart w:id="34" w:name="_Hlk9724658"/>
      <w:r>
        <w:rPr>
          <w:rFonts w:ascii="楷体" w:eastAsia="楷体" w:hAnsi="楷体"/>
          <w:b/>
          <w:sz w:val="32"/>
        </w:rPr>
        <w:t>（一）赛前准备</w:t>
      </w:r>
    </w:p>
    <w:p w14:paraId="439441C5"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入围决赛的教学团队赛前</w:t>
      </w:r>
      <w:r>
        <w:rPr>
          <w:rFonts w:ascii="Times New Roman" w:eastAsia="方正仿宋简体" w:hAnsi="Times New Roman" w:hint="eastAsia"/>
          <w:sz w:val="32"/>
        </w:rPr>
        <w:t>一天报到并</w:t>
      </w:r>
      <w:r>
        <w:rPr>
          <w:rFonts w:ascii="Times New Roman" w:eastAsia="方正仿宋简体" w:hAnsi="Times New Roman"/>
          <w:sz w:val="32"/>
        </w:rPr>
        <w:t>熟悉赛场，抽签决定场次。</w:t>
      </w:r>
    </w:p>
    <w:p w14:paraId="29AC0B9E"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hint="eastAsia"/>
          <w:sz w:val="32"/>
        </w:rPr>
        <w:t>决赛当天，</w:t>
      </w:r>
      <w:r>
        <w:rPr>
          <w:rFonts w:ascii="Times New Roman" w:eastAsia="方正仿宋简体" w:hAnsi="Times New Roman"/>
          <w:sz w:val="32"/>
        </w:rPr>
        <w:t>教学团队按</w:t>
      </w:r>
      <w:r>
        <w:rPr>
          <w:rFonts w:ascii="Times New Roman" w:eastAsia="方正仿宋简体" w:hAnsi="Times New Roman" w:hint="eastAsia"/>
          <w:sz w:val="32"/>
        </w:rPr>
        <w:t>抽签顺</w:t>
      </w:r>
      <w:r>
        <w:rPr>
          <w:rFonts w:ascii="Times New Roman" w:eastAsia="方正仿宋简体" w:hAnsi="Times New Roman"/>
          <w:sz w:val="32"/>
        </w:rPr>
        <w:t>序进入备赛</w:t>
      </w:r>
      <w:r>
        <w:rPr>
          <w:rFonts w:ascii="Times New Roman" w:eastAsia="方正仿宋简体" w:hAnsi="Times New Roman" w:hint="eastAsia"/>
          <w:sz w:val="32"/>
        </w:rPr>
        <w:t>室</w:t>
      </w:r>
      <w:r>
        <w:rPr>
          <w:rFonts w:ascii="Times New Roman" w:eastAsia="方正仿宋简体" w:hAnsi="Times New Roman"/>
          <w:sz w:val="32"/>
        </w:rPr>
        <w:t>，在参赛作品范围内随机抽定</w:t>
      </w:r>
      <w:r>
        <w:rPr>
          <w:rFonts w:ascii="Times New Roman" w:eastAsia="方正仿宋简体" w:hAnsi="Times New Roman" w:hint="eastAsia"/>
          <w:sz w:val="32"/>
        </w:rPr>
        <w:t>两份不同教案，自选其中部分内容进行准备</w:t>
      </w:r>
      <w:r>
        <w:rPr>
          <w:rFonts w:ascii="Times New Roman" w:eastAsia="方正仿宋简体" w:hAnsi="Times New Roman"/>
          <w:sz w:val="32"/>
        </w:rPr>
        <w:t>。</w:t>
      </w:r>
    </w:p>
    <w:p w14:paraId="48467933"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sz w:val="32"/>
        </w:rPr>
        <w:t>教学团队在备赛</w:t>
      </w:r>
      <w:r>
        <w:rPr>
          <w:rFonts w:ascii="Times New Roman" w:eastAsia="方正仿宋简体" w:hAnsi="Times New Roman" w:hint="eastAsia"/>
          <w:sz w:val="32"/>
        </w:rPr>
        <w:t>室</w:t>
      </w:r>
      <w:r>
        <w:rPr>
          <w:rFonts w:ascii="Times New Roman" w:eastAsia="方正仿宋简体" w:hAnsi="Times New Roman"/>
          <w:sz w:val="32"/>
        </w:rPr>
        <w:t>可利用自带</w:t>
      </w:r>
      <w:r>
        <w:rPr>
          <w:rFonts w:ascii="Times New Roman" w:eastAsia="方正仿宋简体" w:hAnsi="Times New Roman" w:hint="eastAsia"/>
          <w:sz w:val="32"/>
        </w:rPr>
        <w:t>电脑、小型教具</w:t>
      </w:r>
      <w:r>
        <w:rPr>
          <w:rFonts w:ascii="Times New Roman" w:eastAsia="方正仿宋简体" w:hAnsi="Times New Roman"/>
          <w:sz w:val="32"/>
        </w:rPr>
        <w:t>与网络资源（现场提供网络</w:t>
      </w:r>
      <w:r>
        <w:rPr>
          <w:rFonts w:ascii="Times New Roman" w:eastAsia="方正仿宋简体" w:hAnsi="Times New Roman" w:hint="eastAsia"/>
          <w:sz w:val="32"/>
        </w:rPr>
        <w:t>服务</w:t>
      </w:r>
      <w:r>
        <w:rPr>
          <w:rFonts w:ascii="Times New Roman" w:eastAsia="方正仿宋简体" w:hAnsi="Times New Roman"/>
          <w:sz w:val="32"/>
        </w:rPr>
        <w:t>）进行准备，限时</w:t>
      </w:r>
      <w:r>
        <w:rPr>
          <w:rFonts w:ascii="Times New Roman" w:eastAsia="方正仿宋简体" w:hAnsi="Times New Roman"/>
          <w:sz w:val="32"/>
        </w:rPr>
        <w:t>30</w:t>
      </w:r>
      <w:r>
        <w:rPr>
          <w:rFonts w:ascii="Times New Roman" w:eastAsia="方正仿宋简体" w:hAnsi="Times New Roman" w:hint="eastAsia"/>
          <w:sz w:val="32"/>
        </w:rPr>
        <w:t>分钟</w:t>
      </w:r>
      <w:r>
        <w:rPr>
          <w:rFonts w:ascii="Times New Roman" w:eastAsia="方正仿宋简体" w:hAnsi="Times New Roman"/>
          <w:sz w:val="32"/>
        </w:rPr>
        <w:t>。</w:t>
      </w:r>
    </w:p>
    <w:p w14:paraId="52A47A55" w14:textId="77777777" w:rsidR="00C76AFD" w:rsidRDefault="000C2D8D">
      <w:pPr>
        <w:overflowPunct w:val="0"/>
        <w:ind w:firstLineChars="200" w:firstLine="643"/>
        <w:outlineLvl w:val="1"/>
        <w:rPr>
          <w:rFonts w:ascii="楷体" w:eastAsia="楷体" w:hAnsi="楷体"/>
          <w:b/>
          <w:sz w:val="32"/>
        </w:rPr>
      </w:pPr>
      <w:r>
        <w:rPr>
          <w:rFonts w:ascii="楷体" w:eastAsia="楷体" w:hAnsi="楷体"/>
          <w:b/>
          <w:sz w:val="32"/>
        </w:rPr>
        <w:t>（二）</w:t>
      </w:r>
      <w:r>
        <w:rPr>
          <w:rFonts w:ascii="楷体" w:eastAsia="楷体" w:hAnsi="楷体" w:hint="eastAsia"/>
          <w:b/>
          <w:sz w:val="32"/>
        </w:rPr>
        <w:t>内容介绍与教学展示</w:t>
      </w:r>
    </w:p>
    <w:p w14:paraId="0AF602CC"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方正仿宋简体" w:hAnsi="Times New Roman" w:hint="eastAsia"/>
          <w:sz w:val="32"/>
        </w:rPr>
        <w:t>教学团队按时进入比赛室，首先</w:t>
      </w:r>
      <w:bookmarkStart w:id="35" w:name="_Hlk36506459"/>
      <w:r>
        <w:rPr>
          <w:rFonts w:ascii="Times New Roman" w:eastAsia="方正仿宋简体" w:hAnsi="Times New Roman" w:hint="eastAsia"/>
          <w:sz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35"/>
    </w:p>
    <w:p w14:paraId="1AD5FF83"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hint="eastAsia"/>
          <w:sz w:val="32"/>
        </w:rPr>
        <w:t>介绍教学实施报告时间不超过</w:t>
      </w:r>
      <w:r>
        <w:rPr>
          <w:rFonts w:ascii="Times New Roman" w:eastAsia="方正仿宋简体" w:hAnsi="Times New Roman"/>
          <w:sz w:val="32"/>
        </w:rPr>
        <w:t>6</w:t>
      </w:r>
      <w:r>
        <w:rPr>
          <w:rFonts w:ascii="Times New Roman" w:eastAsia="方正仿宋简体" w:hAnsi="Times New Roman" w:hint="eastAsia"/>
          <w:sz w:val="32"/>
        </w:rPr>
        <w:t>分钟，两段无学生教学展示合计时间</w:t>
      </w:r>
      <w:r>
        <w:rPr>
          <w:rFonts w:ascii="Times New Roman" w:eastAsia="方正仿宋简体" w:hAnsi="Times New Roman" w:hint="eastAsia"/>
          <w:sz w:val="32"/>
        </w:rPr>
        <w:t>1</w:t>
      </w: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hint="eastAsia"/>
          <w:sz w:val="32"/>
        </w:rPr>
        <w:t>1</w:t>
      </w:r>
      <w:r>
        <w:rPr>
          <w:rFonts w:ascii="Times New Roman" w:eastAsia="方正仿宋简体" w:hAnsi="Times New Roman"/>
          <w:sz w:val="32"/>
        </w:rPr>
        <w:t>6</w:t>
      </w:r>
      <w:r>
        <w:rPr>
          <w:rFonts w:ascii="Times New Roman" w:eastAsia="方正仿宋简体" w:hAnsi="Times New Roman" w:hint="eastAsia"/>
          <w:sz w:val="32"/>
        </w:rPr>
        <w:t>分钟。期间另外安排换场准备，用时不超过</w:t>
      </w:r>
      <w:r>
        <w:rPr>
          <w:rFonts w:ascii="Times New Roman" w:eastAsia="方正仿宋简体" w:hAnsi="Times New Roman"/>
          <w:sz w:val="32"/>
        </w:rPr>
        <w:t>5</w:t>
      </w:r>
      <w:r>
        <w:rPr>
          <w:rFonts w:ascii="Times New Roman" w:eastAsia="方正仿宋简体" w:hAnsi="Times New Roman" w:hint="eastAsia"/>
          <w:sz w:val="32"/>
        </w:rPr>
        <w:t>分钟。</w:t>
      </w:r>
    </w:p>
    <w:p w14:paraId="1EB80F4C"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3.</w:t>
      </w:r>
      <w:r>
        <w:rPr>
          <w:rFonts w:ascii="Times New Roman" w:eastAsia="方正仿宋简体" w:hAnsi="Times New Roman" w:hint="eastAsia"/>
          <w:sz w:val="32"/>
        </w:rPr>
        <w:t>比赛室单相电源最大用电负荷</w:t>
      </w:r>
      <w:r>
        <w:rPr>
          <w:rFonts w:ascii="Times New Roman" w:eastAsia="方正仿宋简体" w:hAnsi="Times New Roman" w:hint="eastAsia"/>
          <w:sz w:val="32"/>
        </w:rPr>
        <w:t>1000W</w:t>
      </w:r>
      <w:r>
        <w:rPr>
          <w:rFonts w:ascii="Times New Roman" w:eastAsia="方正仿宋简体" w:hAnsi="Times New Roman" w:hint="eastAsia"/>
          <w:sz w:val="32"/>
        </w:rPr>
        <w:t>，无三相电源；门框</w:t>
      </w:r>
      <w:r>
        <w:rPr>
          <w:rFonts w:ascii="Times New Roman" w:eastAsia="方正仿宋简体" w:hAnsi="Times New Roman" w:hint="eastAsia"/>
          <w:sz w:val="32"/>
        </w:rPr>
        <w:lastRenderedPageBreak/>
        <w:t>尺寸高度为</w:t>
      </w:r>
      <w:r>
        <w:rPr>
          <w:rFonts w:ascii="Times New Roman" w:eastAsia="方正仿宋简体" w:hAnsi="Times New Roman" w:hint="eastAsia"/>
          <w:sz w:val="32"/>
        </w:rPr>
        <w:t>1800mm</w:t>
      </w:r>
      <w:r>
        <w:rPr>
          <w:rFonts w:ascii="Times New Roman" w:eastAsia="方正仿宋简体" w:hAnsi="Times New Roman" w:hint="eastAsia"/>
          <w:sz w:val="32"/>
        </w:rPr>
        <w:t>、宽度</w:t>
      </w:r>
      <w:r>
        <w:rPr>
          <w:rFonts w:ascii="Times New Roman" w:eastAsia="方正仿宋简体" w:hAnsi="Times New Roman" w:hint="eastAsia"/>
          <w:sz w:val="32"/>
        </w:rPr>
        <w:t>800mm</w:t>
      </w:r>
      <w:r>
        <w:rPr>
          <w:rFonts w:ascii="Times New Roman" w:eastAsia="方正仿宋简体" w:hAnsi="Times New Roman" w:hint="eastAsia"/>
          <w:sz w:val="32"/>
        </w:rPr>
        <w:t>；比赛室提供一台显示屏（尺寸</w:t>
      </w:r>
      <w:r>
        <w:rPr>
          <w:rFonts w:ascii="Times New Roman" w:eastAsia="方正仿宋简体" w:hAnsi="Times New Roman" w:hint="eastAsia"/>
          <w:sz w:val="32"/>
        </w:rPr>
        <w:t>86</w:t>
      </w:r>
      <w:r>
        <w:rPr>
          <w:rFonts w:ascii="Times New Roman" w:eastAsia="方正仿宋简体" w:hAnsi="Times New Roman" w:hint="eastAsia"/>
          <w:sz w:val="32"/>
        </w:rPr>
        <w:t>寸，比例</w:t>
      </w:r>
      <w:r>
        <w:rPr>
          <w:rFonts w:ascii="Times New Roman" w:eastAsia="方正仿宋简体" w:hAnsi="Times New Roman" w:hint="eastAsia"/>
          <w:sz w:val="32"/>
        </w:rPr>
        <w:t>16:9</w:t>
      </w:r>
      <w:r>
        <w:rPr>
          <w:rFonts w:ascii="Times New Roman" w:eastAsia="方正仿宋简体" w:hAnsi="Times New Roman" w:hint="eastAsia"/>
          <w:sz w:val="32"/>
        </w:rPr>
        <w:t>，默认分辨率</w:t>
      </w:r>
      <w:r>
        <w:rPr>
          <w:rFonts w:ascii="Times New Roman" w:eastAsia="方正仿宋简体" w:hAnsi="Times New Roman" w:hint="eastAsia"/>
          <w:sz w:val="32"/>
        </w:rPr>
        <w:t>1920</w:t>
      </w:r>
      <w:r>
        <w:rPr>
          <w:rFonts w:ascii="Times New Roman" w:eastAsia="方正仿宋简体" w:hAnsi="Times New Roman" w:hint="eastAsia"/>
          <w:sz w:val="32"/>
        </w:rPr>
        <w:t>×</w:t>
      </w:r>
      <w:r>
        <w:rPr>
          <w:rFonts w:ascii="Times New Roman" w:eastAsia="方正仿宋简体" w:hAnsi="Times New Roman" w:hint="eastAsia"/>
          <w:sz w:val="32"/>
        </w:rPr>
        <w:t>1080</w:t>
      </w:r>
      <w:r>
        <w:rPr>
          <w:rFonts w:ascii="Times New Roman" w:eastAsia="方正仿宋简体" w:hAnsi="Times New Roman" w:hint="eastAsia"/>
          <w:sz w:val="32"/>
        </w:rPr>
        <w:t>），配有</w:t>
      </w:r>
      <w:r>
        <w:rPr>
          <w:rFonts w:ascii="Times New Roman" w:eastAsia="方正仿宋简体" w:hAnsi="Times New Roman" w:hint="eastAsia"/>
          <w:sz w:val="32"/>
        </w:rPr>
        <w:t>1</w:t>
      </w:r>
      <w:r>
        <w:rPr>
          <w:rFonts w:ascii="Times New Roman" w:eastAsia="方正仿宋简体" w:hAnsi="Times New Roman" w:hint="eastAsia"/>
          <w:sz w:val="32"/>
        </w:rPr>
        <w:t>块墨绿板（</w:t>
      </w:r>
      <w:r>
        <w:rPr>
          <w:rFonts w:ascii="Times New Roman" w:eastAsia="方正仿宋简体" w:hAnsi="Times New Roman" w:hint="eastAsia"/>
          <w:sz w:val="32"/>
        </w:rPr>
        <w:t>1200mm*1200mm</w:t>
      </w:r>
      <w:r>
        <w:rPr>
          <w:rFonts w:ascii="Times New Roman" w:eastAsia="方正仿宋简体" w:hAnsi="Times New Roman" w:hint="eastAsia"/>
          <w:sz w:val="32"/>
        </w:rPr>
        <w:t>），提供</w:t>
      </w:r>
      <w:r>
        <w:rPr>
          <w:rFonts w:ascii="Times New Roman" w:eastAsia="方正仿宋简体" w:hAnsi="Times New Roman" w:hint="eastAsia"/>
          <w:sz w:val="32"/>
        </w:rPr>
        <w:t>2</w:t>
      </w:r>
      <w:r>
        <w:rPr>
          <w:rFonts w:ascii="Times New Roman" w:eastAsia="方正仿宋简体" w:hAnsi="Times New Roman" w:hint="eastAsia"/>
          <w:sz w:val="32"/>
        </w:rPr>
        <w:t>张展示桌（长宽高为：</w:t>
      </w:r>
      <w:r>
        <w:rPr>
          <w:rFonts w:ascii="Times New Roman" w:eastAsia="方正仿宋简体" w:hAnsi="Times New Roman" w:hint="eastAsia"/>
          <w:sz w:val="32"/>
        </w:rPr>
        <w:t>1200mm*400mm*750mm</w:t>
      </w:r>
      <w:r>
        <w:rPr>
          <w:rFonts w:ascii="Times New Roman" w:eastAsia="方正仿宋简体" w:hAnsi="Times New Roman" w:hint="eastAsia"/>
          <w:sz w:val="32"/>
        </w:rPr>
        <w:t>）；不提供自带教学仪器设备的安装与搬运服务。不建议参赛教学团队携带超出用电负荷和门框比例的大型设备或携带较多数量的教学用具。</w:t>
      </w:r>
    </w:p>
    <w:p w14:paraId="162F8DC2" w14:textId="77777777" w:rsidR="00C76AFD" w:rsidRDefault="000C2D8D">
      <w:pPr>
        <w:overflowPunct w:val="0"/>
        <w:ind w:firstLineChars="200" w:firstLine="643"/>
        <w:outlineLvl w:val="1"/>
        <w:rPr>
          <w:rFonts w:ascii="楷体" w:eastAsia="楷体" w:hAnsi="楷体"/>
          <w:b/>
          <w:sz w:val="32"/>
        </w:rPr>
      </w:pPr>
      <w:r>
        <w:rPr>
          <w:rFonts w:ascii="楷体" w:eastAsia="楷体" w:hAnsi="楷体"/>
          <w:b/>
          <w:sz w:val="32"/>
        </w:rPr>
        <w:t>（三）答辩</w:t>
      </w:r>
    </w:p>
    <w:p w14:paraId="395E1954" w14:textId="77777777" w:rsidR="00C76AFD" w:rsidRDefault="000C2D8D">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评委针对参赛作品材料</w:t>
      </w:r>
      <w:r>
        <w:rPr>
          <w:rFonts w:ascii="Times New Roman" w:eastAsia="方正仿宋简体" w:hAnsi="Times New Roman" w:hint="eastAsia"/>
          <w:sz w:val="32"/>
        </w:rPr>
        <w:t>、教学实施报告介绍</w:t>
      </w:r>
      <w:r>
        <w:rPr>
          <w:rFonts w:ascii="Times New Roman" w:eastAsia="方正仿宋简体" w:hAnsi="Times New Roman"/>
          <w:sz w:val="32"/>
        </w:rPr>
        <w:t>和</w:t>
      </w:r>
      <w:r>
        <w:rPr>
          <w:rFonts w:ascii="Times New Roman" w:eastAsia="方正仿宋简体" w:hAnsi="Times New Roman" w:hint="eastAsia"/>
          <w:sz w:val="32"/>
        </w:rPr>
        <w:t>无学生教学展示，集体讨论</w:t>
      </w:r>
      <w:r>
        <w:rPr>
          <w:rFonts w:ascii="Times New Roman" w:eastAsia="方正仿宋简体" w:hAnsi="Times New Roman"/>
          <w:sz w:val="32"/>
        </w:rPr>
        <w:t>提出</w:t>
      </w:r>
      <w:r>
        <w:rPr>
          <w:rFonts w:ascii="Times New Roman" w:eastAsia="方正仿宋简体" w:hAnsi="Times New Roman"/>
          <w:sz w:val="32"/>
        </w:rPr>
        <w:t>3</w:t>
      </w:r>
      <w:r>
        <w:rPr>
          <w:rFonts w:ascii="Times New Roman" w:eastAsia="方正仿宋简体" w:hAnsi="Times New Roman" w:hint="eastAsia"/>
          <w:sz w:val="32"/>
        </w:rPr>
        <w:t>个</w:t>
      </w:r>
      <w:r>
        <w:rPr>
          <w:rFonts w:ascii="Times New Roman" w:eastAsia="方正仿宋简体" w:hAnsi="Times New Roman"/>
          <w:sz w:val="32"/>
        </w:rPr>
        <w:t>问题</w:t>
      </w:r>
      <w:r>
        <w:rPr>
          <w:rFonts w:ascii="Times New Roman" w:eastAsia="方正仿宋简体" w:hAnsi="Times New Roman" w:hint="eastAsia"/>
          <w:sz w:val="32"/>
        </w:rPr>
        <w:t>（包括参赛作品所涉及的理念、策略、模式、目标、成效、创新点，以及学科、专业领域的素质、知识、技能等）。评委讨论时教学团队回避。</w:t>
      </w:r>
      <w:bookmarkEnd w:id="34"/>
    </w:p>
    <w:p w14:paraId="69FE7ACA" w14:textId="77777777" w:rsidR="00C76AFD" w:rsidRDefault="000C2D8D">
      <w:pPr>
        <w:pStyle w:val="a3"/>
        <w:ind w:firstLineChars="200" w:firstLine="640"/>
        <w:jc w:val="both"/>
        <w:rPr>
          <w:rFonts w:eastAsia="方正仿宋简体"/>
        </w:rPr>
      </w:pPr>
      <w:r>
        <w:rPr>
          <w:rFonts w:eastAsia="方正仿宋简体"/>
        </w:rPr>
        <w:t>2.</w:t>
      </w:r>
      <w:r>
        <w:rPr>
          <w:rFonts w:eastAsia="方正仿宋简体" w:hint="eastAsia"/>
        </w:rPr>
        <w:t>教</w:t>
      </w:r>
      <w:r>
        <w:rPr>
          <w:rFonts w:eastAsia="方正仿宋简体"/>
        </w:rPr>
        <w:t>学团队针对屏幕呈现的</w:t>
      </w:r>
      <w:r>
        <w:rPr>
          <w:rFonts w:eastAsia="方正仿宋简体" w:hint="eastAsia"/>
        </w:rPr>
        <w:t>问题</w:t>
      </w:r>
      <w:r>
        <w:rPr>
          <w:rFonts w:eastAsia="方正仿宋简体"/>
        </w:rPr>
        <w:t>（评委不再复述或解读、可以</w:t>
      </w:r>
      <w:r>
        <w:rPr>
          <w:rFonts w:eastAsia="方正仿宋简体" w:hint="eastAsia"/>
        </w:rPr>
        <w:t>事先</w:t>
      </w:r>
      <w:r>
        <w:rPr>
          <w:rFonts w:eastAsia="方正仿宋简体"/>
        </w:rPr>
        <w:t>指定答题者）</w:t>
      </w:r>
      <w:r>
        <w:rPr>
          <w:rFonts w:eastAsia="方正仿宋简体" w:hint="eastAsia"/>
        </w:rPr>
        <w:t>，</w:t>
      </w:r>
      <w:r>
        <w:rPr>
          <w:rFonts w:eastAsia="方正仿宋简体"/>
        </w:rPr>
        <w:t>逐一回答并阐述个人观点</w:t>
      </w:r>
      <w:r>
        <w:rPr>
          <w:rFonts w:eastAsia="方正仿宋简体" w:hint="eastAsia"/>
        </w:rPr>
        <w:t>（</w:t>
      </w:r>
      <w:r>
        <w:rPr>
          <w:rFonts w:eastAsia="方正仿宋简体"/>
        </w:rPr>
        <w:t>可以展示佐证资料</w:t>
      </w:r>
      <w:r>
        <w:rPr>
          <w:rFonts w:eastAsia="方正仿宋简体" w:hint="eastAsia"/>
        </w:rPr>
        <w:t>）</w:t>
      </w:r>
      <w:r>
        <w:rPr>
          <w:rFonts w:eastAsia="方正仿宋简体"/>
        </w:rPr>
        <w:t>，时间不超过</w:t>
      </w:r>
      <w:r>
        <w:rPr>
          <w:rFonts w:eastAsia="方正仿宋简体"/>
        </w:rPr>
        <w:t>8</w:t>
      </w:r>
      <w:r>
        <w:rPr>
          <w:rFonts w:eastAsia="方正仿宋简体"/>
        </w:rPr>
        <w:t>分钟（含读题审题）</w:t>
      </w:r>
      <w:r>
        <w:rPr>
          <w:rFonts w:eastAsia="方正仿宋简体" w:hint="eastAsia"/>
        </w:rPr>
        <w:t>，</w:t>
      </w:r>
      <w:r>
        <w:rPr>
          <w:rFonts w:eastAsia="方正仿宋简体"/>
        </w:rPr>
        <w:t>在时间允许的情况下，评委可以追问。</w:t>
      </w:r>
      <w:bookmarkEnd w:id="33"/>
      <w:r>
        <w:rPr>
          <w:rFonts w:eastAsia="方正仿宋简体" w:hint="eastAsia"/>
        </w:rPr>
        <w:t>原则上未参与内容介绍及教学展示的团队成员，必须参与答题。</w:t>
      </w:r>
    </w:p>
    <w:p w14:paraId="62B977F7" w14:textId="77777777" w:rsidR="00C76AFD" w:rsidRDefault="000C2D8D">
      <w:pPr>
        <w:overflowPunct w:val="0"/>
        <w:ind w:firstLineChars="200" w:firstLine="640"/>
        <w:rPr>
          <w:rFonts w:ascii="Times New Roman" w:eastAsia="黑体" w:hAnsi="Times New Roman"/>
          <w:sz w:val="32"/>
          <w:szCs w:val="32"/>
        </w:rPr>
      </w:pPr>
      <w:r>
        <w:rPr>
          <w:rFonts w:ascii="Times New Roman" w:eastAsia="黑体" w:hAnsi="Times New Roman"/>
          <w:sz w:val="32"/>
          <w:szCs w:val="32"/>
        </w:rPr>
        <w:br w:type="page"/>
      </w:r>
      <w:bookmarkEnd w:id="23"/>
    </w:p>
    <w:p w14:paraId="003C1DBE" w14:textId="77777777" w:rsidR="00C76AFD" w:rsidRDefault="000C2D8D">
      <w:pPr>
        <w:rPr>
          <w:rFonts w:ascii="Times New Roman" w:eastAsia="黑体" w:hAnsi="Times New Roman"/>
          <w:sz w:val="32"/>
          <w:szCs w:val="32"/>
        </w:rPr>
      </w:pPr>
      <w:r>
        <w:rPr>
          <w:rFonts w:ascii="Times New Roman" w:eastAsia="黑体" w:hAnsi="Times New Roman" w:hint="eastAsia"/>
          <w:sz w:val="32"/>
          <w:szCs w:val="32"/>
        </w:rPr>
        <w:lastRenderedPageBreak/>
        <w:t>附</w:t>
      </w:r>
      <w:r>
        <w:rPr>
          <w:rFonts w:ascii="Times New Roman" w:eastAsia="黑体" w:hAnsi="Times New Roman"/>
          <w:sz w:val="32"/>
          <w:szCs w:val="32"/>
        </w:rPr>
        <w:t>3</w:t>
      </w:r>
    </w:p>
    <w:p w14:paraId="1D4DC1CA"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2</w:t>
      </w:r>
      <w:r>
        <w:rPr>
          <w:rFonts w:ascii="Times New Roman" w:eastAsia="方正小标宋简体" w:hAnsi="Times New Roman"/>
          <w:sz w:val="44"/>
          <w:szCs w:val="44"/>
        </w:rPr>
        <w:t>021</w:t>
      </w:r>
      <w:r>
        <w:rPr>
          <w:rFonts w:ascii="Times New Roman" w:eastAsia="方正小标宋简体" w:hAnsi="Times New Roman" w:hint="eastAsia"/>
          <w:sz w:val="44"/>
          <w:szCs w:val="44"/>
        </w:rPr>
        <w:t>年</w:t>
      </w:r>
      <w:r>
        <w:rPr>
          <w:rFonts w:ascii="Times New Roman" w:eastAsia="方正小标宋简体" w:hAnsi="Times New Roman"/>
          <w:sz w:val="44"/>
          <w:szCs w:val="44"/>
        </w:rPr>
        <w:t>全国职业院校技能大赛教学能力比赛</w:t>
      </w:r>
    </w:p>
    <w:p w14:paraId="4B102BF7"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参赛报名表</w:t>
      </w:r>
    </w:p>
    <w:tbl>
      <w:tblPr>
        <w:tblW w:w="8789" w:type="dxa"/>
        <w:jc w:val="center"/>
        <w:tblLayout w:type="fixed"/>
        <w:tblLook w:val="04A0" w:firstRow="1" w:lastRow="0" w:firstColumn="1" w:lastColumn="0" w:noHBand="0" w:noVBand="1"/>
      </w:tblPr>
      <w:tblGrid>
        <w:gridCol w:w="1701"/>
        <w:gridCol w:w="1276"/>
        <w:gridCol w:w="1361"/>
        <w:gridCol w:w="1446"/>
        <w:gridCol w:w="1871"/>
        <w:gridCol w:w="1134"/>
      </w:tblGrid>
      <w:tr w:rsidR="00C76AFD" w14:paraId="56090F86" w14:textId="77777777">
        <w:trPr>
          <w:trHeight w:val="454"/>
          <w:jc w:val="center"/>
        </w:trPr>
        <w:tc>
          <w:tcPr>
            <w:tcW w:w="8789" w:type="dxa"/>
            <w:gridSpan w:val="6"/>
            <w:tcBorders>
              <w:bottom w:val="single" w:sz="4" w:space="0" w:color="auto"/>
            </w:tcBorders>
            <w:tcMar>
              <w:left w:w="28" w:type="dxa"/>
              <w:right w:w="28" w:type="dxa"/>
            </w:tcMar>
            <w:vAlign w:val="center"/>
          </w:tcPr>
          <w:p w14:paraId="467372D4" w14:textId="77777777" w:rsidR="00C76AFD" w:rsidRDefault="000C2D8D">
            <w:pPr>
              <w:overflowPunct w:val="0"/>
              <w:jc w:val="center"/>
              <w:rPr>
                <w:rFonts w:ascii="Times New Roman" w:eastAsia="方正仿宋简体" w:hAnsi="Times New Roman"/>
                <w:b/>
                <w:sz w:val="28"/>
                <w:szCs w:val="24"/>
              </w:rPr>
            </w:pPr>
            <w:bookmarkStart w:id="36" w:name="_Hlk27433999"/>
            <w:r>
              <w:rPr>
                <w:rFonts w:ascii="Times New Roman" w:eastAsia="方正仿宋简体" w:hAnsi="Times New Roman" w:hint="eastAsia"/>
                <w:b/>
                <w:sz w:val="28"/>
                <w:szCs w:val="24"/>
              </w:rPr>
              <w:t>参赛作品基本信息</w:t>
            </w:r>
          </w:p>
        </w:tc>
      </w:tr>
      <w:tr w:rsidR="00C76AFD" w14:paraId="494E61EC" w14:textId="77777777">
        <w:trPr>
          <w:trHeight w:val="454"/>
          <w:jc w:val="center"/>
        </w:trPr>
        <w:tc>
          <w:tcPr>
            <w:tcW w:w="433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A55FB9" w14:textId="77777777" w:rsidR="00C76AFD" w:rsidRDefault="000C2D8D">
            <w:pPr>
              <w:overflowPunct w:val="0"/>
              <w:spacing w:line="400" w:lineRule="exact"/>
              <w:jc w:val="center"/>
              <w:rPr>
                <w:rFonts w:ascii="Times New Roman" w:eastAsia="方正仿宋简体" w:hAnsi="Times New Roman"/>
                <w:sz w:val="28"/>
                <w:szCs w:val="28"/>
              </w:rPr>
            </w:pPr>
            <w:r>
              <w:rPr>
                <w:rFonts w:ascii="方正仿宋简体" w:eastAsia="方正仿宋简体" w:hAnsi="Times New Roman" w:hint="eastAsia"/>
                <w:sz w:val="28"/>
                <w:szCs w:val="28"/>
              </w:rPr>
              <w:t>□中等职业教育组</w:t>
            </w:r>
          </w:p>
        </w:tc>
        <w:tc>
          <w:tcPr>
            <w:tcW w:w="44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60018" w14:textId="77777777" w:rsidR="00C76AFD" w:rsidRDefault="000C2D8D">
            <w:pPr>
              <w:overflowPunct w:val="0"/>
              <w:spacing w:line="400" w:lineRule="exact"/>
              <w:jc w:val="center"/>
              <w:rPr>
                <w:rFonts w:ascii="Times New Roman" w:eastAsia="方正仿宋简体" w:hAnsi="Times New Roman"/>
                <w:sz w:val="28"/>
                <w:szCs w:val="28"/>
              </w:rPr>
            </w:pPr>
            <w:r>
              <w:rPr>
                <w:rFonts w:ascii="方正仿宋简体" w:eastAsia="方正仿宋简体" w:hAnsi="Times New Roman" w:hint="eastAsia"/>
                <w:sz w:val="28"/>
                <w:szCs w:val="28"/>
              </w:rPr>
              <w:t>□高等职业教育组</w:t>
            </w:r>
          </w:p>
        </w:tc>
      </w:tr>
      <w:tr w:rsidR="00C76AFD" w14:paraId="4B5C9AAD" w14:textId="77777777">
        <w:trPr>
          <w:trHeight w:val="454"/>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0F8654" w14:textId="77777777" w:rsidR="00C76AFD" w:rsidRDefault="000C2D8D">
            <w:pPr>
              <w:overflowPunct w:val="0"/>
              <w:spacing w:line="400" w:lineRule="exact"/>
              <w:jc w:val="center"/>
              <w:rPr>
                <w:rFonts w:ascii="Times New Roman" w:eastAsia="方正仿宋简体" w:hAnsi="Times New Roman"/>
                <w:sz w:val="28"/>
                <w:szCs w:val="24"/>
              </w:rPr>
            </w:pPr>
            <w:r>
              <w:rPr>
                <w:rFonts w:ascii="方正仿宋简体" w:eastAsia="方正仿宋简体" w:hAnsi="Times New Roman" w:hint="eastAsia"/>
                <w:sz w:val="24"/>
                <w:szCs w:val="28"/>
              </w:rPr>
              <w:t>□公共基础课程组</w:t>
            </w: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A13E6C" w14:textId="77777777" w:rsidR="00C76AFD" w:rsidRDefault="000C2D8D">
            <w:pPr>
              <w:overflowPunct w:val="0"/>
              <w:spacing w:line="400" w:lineRule="exact"/>
              <w:jc w:val="center"/>
              <w:rPr>
                <w:rFonts w:ascii="Times New Roman" w:eastAsia="方正仿宋简体" w:hAnsi="Times New Roman"/>
                <w:sz w:val="28"/>
                <w:szCs w:val="24"/>
              </w:rPr>
            </w:pPr>
            <w:r>
              <w:rPr>
                <w:rFonts w:ascii="方正仿宋简体" w:eastAsia="方正仿宋简体" w:hAnsi="Times New Roman" w:hint="eastAsia"/>
                <w:sz w:val="24"/>
                <w:szCs w:val="28"/>
              </w:rPr>
              <w:t>□专业（技能）课程一组</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E4A361" w14:textId="77777777" w:rsidR="00C76AFD" w:rsidRDefault="000C2D8D">
            <w:pPr>
              <w:overflowPunct w:val="0"/>
              <w:spacing w:line="400" w:lineRule="exact"/>
              <w:jc w:val="center"/>
              <w:rPr>
                <w:rFonts w:ascii="Times New Roman" w:eastAsia="方正仿宋简体" w:hAnsi="Times New Roman"/>
                <w:sz w:val="28"/>
                <w:szCs w:val="24"/>
              </w:rPr>
            </w:pPr>
            <w:r>
              <w:rPr>
                <w:rFonts w:ascii="方正仿宋简体" w:eastAsia="方正仿宋简体" w:hAnsi="Times New Roman" w:hint="eastAsia"/>
                <w:sz w:val="24"/>
                <w:szCs w:val="28"/>
              </w:rPr>
              <w:t>□专业（技能）课程二组</w:t>
            </w:r>
          </w:p>
        </w:tc>
      </w:tr>
      <w:tr w:rsidR="00C76AFD" w14:paraId="4A72DFFA" w14:textId="77777777">
        <w:trPr>
          <w:trHeight w:val="454"/>
          <w:jc w:val="center"/>
        </w:trPr>
        <w:tc>
          <w:tcPr>
            <w:tcW w:w="2977" w:type="dxa"/>
            <w:gridSpan w:val="2"/>
            <w:vMerge w:val="restart"/>
            <w:tcBorders>
              <w:top w:val="single" w:sz="4" w:space="0" w:color="auto"/>
              <w:left w:val="single" w:sz="4" w:space="0" w:color="auto"/>
              <w:right w:val="single" w:sz="4" w:space="0" w:color="auto"/>
              <w:tl2br w:val="single" w:sz="4" w:space="0" w:color="auto"/>
              <w:tr2bl w:val="single" w:sz="4" w:space="0" w:color="auto"/>
            </w:tcBorders>
            <w:tcMar>
              <w:left w:w="28" w:type="dxa"/>
              <w:right w:w="28" w:type="dxa"/>
            </w:tcMar>
            <w:vAlign w:val="center"/>
          </w:tcPr>
          <w:p w14:paraId="3AA6C1E7" w14:textId="77777777" w:rsidR="00C76AFD" w:rsidRDefault="00C76AFD">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6999B4"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专业名称：</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A5F9D"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专业名称：</w:t>
            </w:r>
          </w:p>
        </w:tc>
      </w:tr>
      <w:tr w:rsidR="00C76AFD" w14:paraId="3523B963" w14:textId="77777777">
        <w:trPr>
          <w:trHeight w:val="454"/>
          <w:jc w:val="center"/>
        </w:trPr>
        <w:tc>
          <w:tcPr>
            <w:tcW w:w="2977" w:type="dxa"/>
            <w:gridSpan w:val="2"/>
            <w:vMerge/>
            <w:tcBorders>
              <w:left w:val="single" w:sz="4" w:space="0" w:color="auto"/>
              <w:right w:val="single" w:sz="4" w:space="0" w:color="auto"/>
              <w:tl2br w:val="single" w:sz="4" w:space="0" w:color="auto"/>
              <w:tr2bl w:val="single" w:sz="4" w:space="0" w:color="auto"/>
            </w:tcBorders>
            <w:tcMar>
              <w:left w:w="28" w:type="dxa"/>
              <w:right w:w="28" w:type="dxa"/>
            </w:tcMar>
            <w:vAlign w:val="center"/>
          </w:tcPr>
          <w:p w14:paraId="340760C6" w14:textId="77777777" w:rsidR="00C76AFD" w:rsidRDefault="00C76AFD">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85570"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专业代码：</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92646F"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专业代码：</w:t>
            </w:r>
          </w:p>
        </w:tc>
      </w:tr>
      <w:tr w:rsidR="00C76AFD" w14:paraId="169266D1" w14:textId="77777777">
        <w:trPr>
          <w:trHeight w:val="454"/>
          <w:jc w:val="center"/>
        </w:trPr>
        <w:tc>
          <w:tcPr>
            <w:tcW w:w="2977" w:type="dxa"/>
            <w:gridSpan w:val="2"/>
            <w:vMerge/>
            <w:tcBorders>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14:paraId="368BD43F" w14:textId="77777777" w:rsidR="00C76AFD" w:rsidRDefault="00C76AFD">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A4117"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原专业名称：</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FDEC7"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原专业名称：</w:t>
            </w:r>
          </w:p>
        </w:tc>
      </w:tr>
      <w:tr w:rsidR="00C76AFD" w14:paraId="1AC98C81" w14:textId="77777777">
        <w:trPr>
          <w:trHeight w:val="454"/>
          <w:jc w:val="center"/>
        </w:trPr>
        <w:tc>
          <w:tcPr>
            <w:tcW w:w="2977" w:type="dxa"/>
            <w:gridSpan w:val="2"/>
            <w:vMerge/>
            <w:tcBorders>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14:paraId="097F1068" w14:textId="77777777" w:rsidR="00C76AFD" w:rsidRDefault="00C76AFD">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52D43"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原专业代码</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C6481E" w14:textId="77777777" w:rsidR="00C76AFD" w:rsidRDefault="000C2D8D">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原专业代码</w:t>
            </w:r>
          </w:p>
        </w:tc>
      </w:tr>
      <w:tr w:rsidR="00C76AFD" w14:paraId="46449720" w14:textId="77777777">
        <w:trPr>
          <w:trHeight w:val="454"/>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FF007"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课程名称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81B1B" w14:textId="77777777" w:rsidR="00C76AFD" w:rsidRDefault="00C76AFD">
            <w:pPr>
              <w:overflowPunct w:val="0"/>
              <w:spacing w:line="400" w:lineRule="exact"/>
              <w:jc w:val="center"/>
              <w:rPr>
                <w:rFonts w:ascii="Times New Roman" w:eastAsia="方正仿宋简体" w:hAnsi="Times New Roman"/>
                <w:sz w:val="28"/>
                <w:szCs w:val="24"/>
              </w:rPr>
            </w:pPr>
          </w:p>
        </w:tc>
      </w:tr>
      <w:tr w:rsidR="00C76AFD" w14:paraId="4F64661C" w14:textId="77777777">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688EE"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作品名称</w:t>
            </w:r>
          </w:p>
          <w:p w14:paraId="08A003C2"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（教学任务精确表述）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BCCF29" w14:textId="77777777" w:rsidR="00C76AFD" w:rsidRDefault="00C76AFD">
            <w:pPr>
              <w:overflowPunct w:val="0"/>
              <w:spacing w:line="400" w:lineRule="exact"/>
              <w:jc w:val="center"/>
              <w:rPr>
                <w:rFonts w:ascii="Times New Roman" w:eastAsia="方正仿宋简体" w:hAnsi="Times New Roman"/>
                <w:sz w:val="28"/>
                <w:szCs w:val="24"/>
              </w:rPr>
            </w:pPr>
          </w:p>
        </w:tc>
      </w:tr>
      <w:bookmarkEnd w:id="36"/>
      <w:tr w:rsidR="00C76AFD" w14:paraId="2C77EF63" w14:textId="77777777">
        <w:trPr>
          <w:trHeight w:val="454"/>
          <w:jc w:val="center"/>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AE10B8"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课程总学时</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C446CD" w14:textId="77777777" w:rsidR="00C76AFD" w:rsidRDefault="00C76AFD">
            <w:pPr>
              <w:overflowPunct w:val="0"/>
              <w:spacing w:line="400" w:lineRule="exact"/>
              <w:jc w:val="center"/>
              <w:rPr>
                <w:rFonts w:ascii="Times New Roman" w:eastAsia="方正仿宋简体" w:hAnsi="Times New Roman"/>
                <w:sz w:val="28"/>
                <w:szCs w:val="24"/>
              </w:rPr>
            </w:pPr>
          </w:p>
        </w:tc>
        <w:tc>
          <w:tcPr>
            <w:tcW w:w="13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DCE5C9"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参赛学时</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683C85" w14:textId="77777777" w:rsidR="00C76AFD" w:rsidRDefault="00C76AFD">
            <w:pPr>
              <w:overflowPunct w:val="0"/>
              <w:spacing w:line="400" w:lineRule="exact"/>
              <w:jc w:val="center"/>
              <w:rPr>
                <w:rFonts w:ascii="Times New Roman" w:eastAsia="方正仿宋简体" w:hAnsi="Times New Roman"/>
                <w:sz w:val="28"/>
                <w:szCs w:val="24"/>
              </w:rPr>
            </w:pPr>
          </w:p>
        </w:tc>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E66E64"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授课班级人数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5D563" w14:textId="77777777" w:rsidR="00C76AFD" w:rsidRDefault="00C76AFD">
            <w:pPr>
              <w:overflowPunct w:val="0"/>
              <w:spacing w:line="400" w:lineRule="exact"/>
              <w:jc w:val="center"/>
              <w:rPr>
                <w:rFonts w:ascii="Times New Roman" w:eastAsia="方正仿宋简体" w:hAnsi="Times New Roman"/>
                <w:sz w:val="28"/>
                <w:szCs w:val="24"/>
              </w:rPr>
            </w:pPr>
          </w:p>
        </w:tc>
      </w:tr>
    </w:tbl>
    <w:p w14:paraId="10277A31" w14:textId="77777777" w:rsidR="00C76AFD" w:rsidRDefault="000C2D8D">
      <w:pPr>
        <w:snapToGrid w:val="0"/>
        <w:spacing w:line="400" w:lineRule="exact"/>
        <w:jc w:val="center"/>
      </w:pPr>
      <w:r>
        <w:rPr>
          <w:rFonts w:ascii="Times New Roman" w:eastAsia="方正仿宋简体" w:hAnsi="Times New Roman" w:hint="eastAsia"/>
          <w:b/>
          <w:sz w:val="28"/>
          <w:szCs w:val="24"/>
        </w:rPr>
        <w:t>参赛教师基本信息</w:t>
      </w:r>
      <w:r>
        <w:rPr>
          <w:rFonts w:ascii="Times New Roman" w:eastAsia="方正仿宋简体" w:hAnsi="Times New Roman"/>
          <w:b/>
          <w:sz w:val="28"/>
          <w:szCs w:val="24"/>
          <w:vertAlign w:val="superscript"/>
        </w:rPr>
        <w:footnoteReference w:id="1"/>
      </w:r>
    </w:p>
    <w:tbl>
      <w:tblPr>
        <w:tblW w:w="8784" w:type="dxa"/>
        <w:jc w:val="center"/>
        <w:tblLayout w:type="fixed"/>
        <w:tblLook w:val="04A0" w:firstRow="1" w:lastRow="0" w:firstColumn="1" w:lastColumn="0" w:noHBand="0" w:noVBand="1"/>
      </w:tblPr>
      <w:tblGrid>
        <w:gridCol w:w="1271"/>
        <w:gridCol w:w="424"/>
        <w:gridCol w:w="279"/>
        <w:gridCol w:w="709"/>
        <w:gridCol w:w="1016"/>
        <w:gridCol w:w="1114"/>
        <w:gridCol w:w="924"/>
        <w:gridCol w:w="687"/>
        <w:gridCol w:w="230"/>
        <w:gridCol w:w="99"/>
        <w:gridCol w:w="1017"/>
        <w:gridCol w:w="1014"/>
      </w:tblGrid>
      <w:tr w:rsidR="00C76AFD" w14:paraId="01A5B24F" w14:textId="77777777">
        <w:trPr>
          <w:trHeight w:val="454"/>
          <w:jc w:val="center"/>
        </w:trPr>
        <w:tc>
          <w:tcPr>
            <w:tcW w:w="268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875961"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学校（单位）全称</w:t>
            </w:r>
          </w:p>
        </w:tc>
        <w:tc>
          <w:tcPr>
            <w:tcW w:w="610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7CC531" w14:textId="77777777" w:rsidR="00C76AFD" w:rsidRDefault="00C76AFD">
            <w:pPr>
              <w:overflowPunct w:val="0"/>
              <w:spacing w:line="400" w:lineRule="exact"/>
              <w:jc w:val="center"/>
              <w:rPr>
                <w:rFonts w:ascii="Times New Roman" w:eastAsia="方正仿宋简体" w:hAnsi="Times New Roman"/>
                <w:sz w:val="28"/>
                <w:szCs w:val="24"/>
              </w:rPr>
            </w:pPr>
          </w:p>
        </w:tc>
      </w:tr>
      <w:tr w:rsidR="00C76AFD" w14:paraId="49E9569E" w14:textId="77777777">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63B71"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姓名</w:t>
            </w:r>
          </w:p>
        </w:tc>
        <w:tc>
          <w:tcPr>
            <w:tcW w:w="14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13477B" w14:textId="77777777" w:rsidR="00C76AFD" w:rsidRDefault="00C76AFD">
            <w:pPr>
              <w:overflowPunct w:val="0"/>
              <w:spacing w:line="400" w:lineRule="exact"/>
              <w:jc w:val="center"/>
              <w:rPr>
                <w:rFonts w:ascii="Times New Roman" w:eastAsia="方正仿宋简体" w:hAnsi="Times New Roman"/>
                <w:sz w:val="28"/>
                <w:szCs w:val="24"/>
              </w:rPr>
            </w:pPr>
          </w:p>
        </w:tc>
        <w:tc>
          <w:tcPr>
            <w:tcW w:w="10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A9E811"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性别</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38985D" w14:textId="77777777" w:rsidR="00C76AFD" w:rsidRDefault="00C76AFD">
            <w:pPr>
              <w:overflowPunct w:val="0"/>
              <w:spacing w:line="400" w:lineRule="exact"/>
              <w:jc w:val="center"/>
              <w:rPr>
                <w:rFonts w:ascii="Times New Roman" w:eastAsia="方正仿宋简体" w:hAnsi="Times New Roman"/>
                <w:sz w:val="28"/>
                <w:szCs w:val="24"/>
              </w:rPr>
            </w:pPr>
          </w:p>
        </w:tc>
        <w:tc>
          <w:tcPr>
            <w:tcW w:w="9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39E680"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民族</w:t>
            </w:r>
          </w:p>
        </w:tc>
        <w:tc>
          <w:tcPr>
            <w:tcW w:w="101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4C979C" w14:textId="77777777" w:rsidR="00C76AFD" w:rsidRDefault="00C76AFD">
            <w:pPr>
              <w:overflowPunct w:val="0"/>
              <w:spacing w:line="400" w:lineRule="exact"/>
              <w:jc w:val="center"/>
              <w:rPr>
                <w:rFonts w:ascii="Times New Roman" w:eastAsia="方正仿宋简体" w:hAnsi="Times New Roman"/>
                <w:sz w:val="28"/>
                <w:szCs w:val="24"/>
              </w:rPr>
            </w:pPr>
          </w:p>
        </w:tc>
        <w:tc>
          <w:tcPr>
            <w:tcW w:w="10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3714" w14:textId="77777777" w:rsidR="00C76AFD" w:rsidRDefault="000C2D8D">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教龄</w:t>
            </w:r>
          </w:p>
        </w:tc>
        <w:tc>
          <w:tcPr>
            <w:tcW w:w="10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8ADA66" w14:textId="77777777" w:rsidR="00C76AFD" w:rsidRDefault="00C76AFD">
            <w:pPr>
              <w:overflowPunct w:val="0"/>
              <w:spacing w:line="400" w:lineRule="exact"/>
              <w:jc w:val="center"/>
              <w:rPr>
                <w:rFonts w:ascii="Times New Roman" w:eastAsia="方正仿宋简体" w:hAnsi="Times New Roman"/>
                <w:sz w:val="28"/>
                <w:szCs w:val="24"/>
              </w:rPr>
            </w:pPr>
          </w:p>
        </w:tc>
      </w:tr>
      <w:tr w:rsidR="00C76AFD" w14:paraId="7E8DBBDA" w14:textId="77777777">
        <w:trPr>
          <w:trHeight w:val="454"/>
          <w:jc w:val="center"/>
        </w:trPr>
        <w:tc>
          <w:tcPr>
            <w:tcW w:w="16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ACC3E4" w14:textId="77777777" w:rsidR="00C76AFD" w:rsidRDefault="000C2D8D">
            <w:pPr>
              <w:overflowPunct w:val="0"/>
              <w:spacing w:line="400" w:lineRule="exact"/>
              <w:jc w:val="center"/>
              <w:rPr>
                <w:rFonts w:ascii="Times New Roman" w:eastAsia="方正仿宋简体" w:hAnsi="Times New Roman"/>
                <w:sz w:val="28"/>
                <w:szCs w:val="24"/>
              </w:rPr>
            </w:pPr>
            <w:bookmarkStart w:id="37" w:name="_Hlk27431713"/>
            <w:r>
              <w:rPr>
                <w:rFonts w:ascii="Times New Roman" w:eastAsia="方正仿宋简体" w:hAnsi="Times New Roman" w:hint="eastAsia"/>
                <w:sz w:val="28"/>
                <w:szCs w:val="24"/>
              </w:rPr>
              <w:t>身份证号码</w:t>
            </w:r>
          </w:p>
        </w:tc>
        <w:tc>
          <w:tcPr>
            <w:tcW w:w="31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3C929" w14:textId="77777777" w:rsidR="00C76AFD" w:rsidRDefault="00C76AFD">
            <w:pPr>
              <w:overflowPunct w:val="0"/>
              <w:spacing w:line="400" w:lineRule="exact"/>
              <w:jc w:val="center"/>
              <w:rPr>
                <w:rFonts w:ascii="Times New Roman" w:eastAsia="方正仿宋简体" w:hAnsi="Times New Roman"/>
                <w:sz w:val="28"/>
                <w:szCs w:val="28"/>
              </w:rPr>
            </w:pPr>
          </w:p>
        </w:tc>
        <w:tc>
          <w:tcPr>
            <w:tcW w:w="161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A900BD" w14:textId="77777777" w:rsidR="00C76AFD" w:rsidRDefault="000C2D8D">
            <w:pPr>
              <w:overflowPunct w:val="0"/>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4"/>
              </w:rPr>
              <w:t>联系电话</w:t>
            </w:r>
          </w:p>
        </w:tc>
        <w:tc>
          <w:tcPr>
            <w:tcW w:w="236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8E1A23" w14:textId="77777777" w:rsidR="00C76AFD" w:rsidRDefault="00C76AFD">
            <w:pPr>
              <w:overflowPunct w:val="0"/>
              <w:spacing w:line="400" w:lineRule="exact"/>
              <w:jc w:val="center"/>
              <w:rPr>
                <w:rFonts w:ascii="Times New Roman" w:eastAsia="方正仿宋简体" w:hAnsi="Times New Roman"/>
                <w:sz w:val="28"/>
                <w:szCs w:val="28"/>
              </w:rPr>
            </w:pPr>
          </w:p>
        </w:tc>
      </w:tr>
      <w:bookmarkEnd w:id="37"/>
      <w:tr w:rsidR="00C76AFD" w14:paraId="536EA279" w14:textId="77777777">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6CA63D"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职务</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2385E" w14:textId="77777777" w:rsidR="00C76AFD" w:rsidRDefault="000C2D8D">
            <w:pPr>
              <w:overflowPunct w:val="0"/>
              <w:snapToGrid w:val="0"/>
              <w:jc w:val="center"/>
              <w:rPr>
                <w:rFonts w:ascii="Times New Roman" w:eastAsia="方正仿宋简体" w:hAnsi="Times New Roman"/>
                <w:sz w:val="28"/>
                <w:szCs w:val="24"/>
              </w:rPr>
            </w:pPr>
            <w:r>
              <w:rPr>
                <w:rFonts w:ascii="方正仿宋简体" w:eastAsia="方正仿宋简体" w:hAnsi="Times New Roman" w:hint="eastAsia"/>
                <w:szCs w:val="21"/>
              </w:rPr>
              <w:t>□</w:t>
            </w:r>
            <w:r>
              <w:rPr>
                <w:rFonts w:ascii="Times New Roman" w:eastAsia="方正仿宋简体" w:hAnsi="Times New Roman" w:hint="eastAsia"/>
                <w:szCs w:val="21"/>
              </w:rPr>
              <w:t>普通教师</w:t>
            </w:r>
            <w:r>
              <w:rPr>
                <w:rFonts w:ascii="Times New Roman" w:eastAsia="方正仿宋简体" w:hAnsi="Times New Roman"/>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教研室负责人</w:t>
            </w:r>
            <w:r>
              <w:rPr>
                <w:rFonts w:ascii="Times New Roman" w:eastAsia="方正仿宋简体" w:hAnsi="Times New Roman" w:hint="eastAsia"/>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系（分院）负责人</w:t>
            </w:r>
            <w:r>
              <w:rPr>
                <w:rFonts w:ascii="Times New Roman" w:eastAsia="方正仿宋简体" w:hAnsi="Times New Roman"/>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校领导</w:t>
            </w:r>
          </w:p>
        </w:tc>
        <w:tc>
          <w:tcPr>
            <w:tcW w:w="2130" w:type="dxa"/>
            <w:gridSpan w:val="3"/>
            <w:vMerge w:val="restart"/>
            <w:tcBorders>
              <w:top w:val="single" w:sz="4" w:space="0" w:color="auto"/>
              <w:left w:val="single" w:sz="4" w:space="0" w:color="auto"/>
              <w:right w:val="single" w:sz="4" w:space="0" w:color="auto"/>
            </w:tcBorders>
            <w:tcMar>
              <w:left w:w="28" w:type="dxa"/>
              <w:right w:w="28" w:type="dxa"/>
            </w:tcMar>
            <w:vAlign w:val="center"/>
          </w:tcPr>
          <w:p w14:paraId="26A94F8F" w14:textId="77777777" w:rsidR="00C76AFD" w:rsidRDefault="000C2D8D">
            <w:pPr>
              <w:overflowPunct w:val="0"/>
              <w:jc w:val="center"/>
              <w:rPr>
                <w:rFonts w:ascii="Times New Roman" w:eastAsia="方正仿宋简体" w:hAnsi="Times New Roman"/>
                <w:sz w:val="28"/>
                <w:szCs w:val="28"/>
              </w:rPr>
            </w:pPr>
            <w:r>
              <w:rPr>
                <w:rFonts w:ascii="Times New Roman" w:eastAsia="方正仿宋简体" w:hAnsi="Times New Roman"/>
                <w:sz w:val="28"/>
                <w:szCs w:val="28"/>
              </w:rPr>
              <w:t>1</w:t>
            </w:r>
            <w:r>
              <w:rPr>
                <w:rFonts w:ascii="Times New Roman" w:eastAsia="方正仿宋简体" w:hAnsi="Times New Roman" w:hint="eastAsia"/>
                <w:sz w:val="28"/>
                <w:szCs w:val="28"/>
              </w:rPr>
              <w:t>寸照片</w:t>
            </w:r>
          </w:p>
          <w:p w14:paraId="485DD985" w14:textId="77777777" w:rsidR="00C76AFD" w:rsidRDefault="000C2D8D">
            <w:pPr>
              <w:overflowPunct w:val="0"/>
              <w:jc w:val="center"/>
              <w:rPr>
                <w:rFonts w:ascii="Times New Roman" w:eastAsia="方正仿宋简体" w:hAnsi="Times New Roman"/>
                <w:sz w:val="28"/>
                <w:szCs w:val="24"/>
              </w:rPr>
            </w:pPr>
            <w:r>
              <w:rPr>
                <w:rFonts w:ascii="Times New Roman" w:eastAsia="方正仿宋简体" w:hAnsi="Times New Roman" w:hint="eastAsia"/>
                <w:szCs w:val="21"/>
              </w:rPr>
              <w:t>（可使用电子版）</w:t>
            </w:r>
          </w:p>
        </w:tc>
      </w:tr>
      <w:tr w:rsidR="00C76AFD" w14:paraId="0E796F8E" w14:textId="77777777">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5BF005"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职称</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13D785" w14:textId="77777777" w:rsidR="00C76AFD" w:rsidRDefault="000C2D8D">
            <w:pPr>
              <w:overflowPunct w:val="0"/>
              <w:snapToGrid w:val="0"/>
              <w:jc w:val="center"/>
              <w:rPr>
                <w:rFonts w:ascii="Times New Roman" w:eastAsia="方正仿宋简体" w:hAnsi="Times New Roman"/>
                <w:sz w:val="28"/>
                <w:szCs w:val="24"/>
              </w:rPr>
            </w:pPr>
            <w:r>
              <w:rPr>
                <w:rFonts w:ascii="方正仿宋简体" w:eastAsia="方正仿宋简体" w:hAnsi="Times New Roman" w:hint="eastAsia"/>
                <w:sz w:val="28"/>
                <w:szCs w:val="28"/>
              </w:rPr>
              <w:t>□未定级 □初级</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□中级 □副高 □正高</w:t>
            </w:r>
          </w:p>
        </w:tc>
        <w:tc>
          <w:tcPr>
            <w:tcW w:w="2130" w:type="dxa"/>
            <w:gridSpan w:val="3"/>
            <w:vMerge/>
            <w:tcBorders>
              <w:left w:val="single" w:sz="4" w:space="0" w:color="auto"/>
              <w:right w:val="single" w:sz="4" w:space="0" w:color="auto"/>
            </w:tcBorders>
            <w:tcMar>
              <w:left w:w="28" w:type="dxa"/>
              <w:right w:w="28" w:type="dxa"/>
            </w:tcMar>
            <w:vAlign w:val="center"/>
          </w:tcPr>
          <w:p w14:paraId="343FCBC7" w14:textId="77777777" w:rsidR="00C76AFD" w:rsidRDefault="00C76AFD">
            <w:pPr>
              <w:overflowPunct w:val="0"/>
              <w:jc w:val="center"/>
              <w:rPr>
                <w:rFonts w:ascii="Times New Roman" w:eastAsia="方正仿宋简体" w:hAnsi="Times New Roman"/>
                <w:szCs w:val="21"/>
              </w:rPr>
            </w:pPr>
          </w:p>
        </w:tc>
      </w:tr>
      <w:tr w:rsidR="00C76AFD" w14:paraId="77E11639" w14:textId="77777777">
        <w:trPr>
          <w:trHeight w:val="161"/>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B96164"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职业资格</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DA2C1E" w14:textId="77777777" w:rsidR="00C76AFD" w:rsidRDefault="000C2D8D">
            <w:pPr>
              <w:overflowPunct w:val="0"/>
              <w:snapToGrid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□高级技师 □高级职业技能等级证书</w:t>
            </w:r>
          </w:p>
        </w:tc>
        <w:tc>
          <w:tcPr>
            <w:tcW w:w="2130" w:type="dxa"/>
            <w:gridSpan w:val="3"/>
            <w:vMerge/>
            <w:tcBorders>
              <w:left w:val="single" w:sz="4" w:space="0" w:color="auto"/>
              <w:right w:val="single" w:sz="4" w:space="0" w:color="auto"/>
            </w:tcBorders>
            <w:tcMar>
              <w:left w:w="28" w:type="dxa"/>
              <w:right w:w="28" w:type="dxa"/>
            </w:tcMar>
            <w:vAlign w:val="center"/>
          </w:tcPr>
          <w:p w14:paraId="21DB5F3B" w14:textId="77777777" w:rsidR="00C76AFD" w:rsidRDefault="00C76AFD">
            <w:pPr>
              <w:overflowPunct w:val="0"/>
              <w:jc w:val="center"/>
              <w:rPr>
                <w:rFonts w:ascii="Times New Roman" w:eastAsia="方正仿宋简体" w:hAnsi="Times New Roman"/>
                <w:szCs w:val="21"/>
              </w:rPr>
            </w:pPr>
          </w:p>
        </w:tc>
      </w:tr>
      <w:tr w:rsidR="00C76AFD" w14:paraId="634D34C5" w14:textId="77777777">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1E86F7" w14:textId="77777777" w:rsidR="00C76AFD" w:rsidRDefault="000C2D8D">
            <w:pPr>
              <w:overflowPunct w:val="0"/>
              <w:snapToGrid w:val="0"/>
              <w:jc w:val="center"/>
              <w:rPr>
                <w:rFonts w:ascii="Times New Roman" w:eastAsia="方正仿宋简体" w:hAnsi="Times New Roman"/>
                <w:sz w:val="28"/>
                <w:szCs w:val="28"/>
              </w:rPr>
            </w:pPr>
            <w:r>
              <w:rPr>
                <w:rFonts w:ascii="Times New Roman" w:eastAsia="方正仿宋简体" w:hAnsi="Times New Roman" w:hint="eastAsia"/>
                <w:sz w:val="28"/>
                <w:szCs w:val="28"/>
              </w:rPr>
              <w:t>学历</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2C67C1" w14:textId="77777777" w:rsidR="00C76AFD" w:rsidRDefault="000C2D8D">
            <w:pPr>
              <w:overflowPunct w:val="0"/>
              <w:snapToGrid w:val="0"/>
              <w:jc w:val="center"/>
              <w:rPr>
                <w:rFonts w:ascii="Times New Roman" w:eastAsia="方正仿宋简体" w:hAnsi="Times New Roman"/>
                <w:sz w:val="28"/>
                <w:szCs w:val="28"/>
              </w:rPr>
            </w:pPr>
            <w:r>
              <w:rPr>
                <w:rFonts w:ascii="方正仿宋简体" w:eastAsia="方正仿宋简体" w:hAnsi="Times New Roman" w:hint="eastAsia"/>
                <w:sz w:val="28"/>
                <w:szCs w:val="28"/>
              </w:rPr>
              <w:t xml:space="preserve">□大专及以下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□本科</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 xml:space="preserve">□硕士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□博士</w:t>
            </w:r>
          </w:p>
        </w:tc>
        <w:tc>
          <w:tcPr>
            <w:tcW w:w="2130" w:type="dxa"/>
            <w:gridSpan w:val="3"/>
            <w:vMerge/>
            <w:tcBorders>
              <w:left w:val="single" w:sz="4" w:space="0" w:color="auto"/>
              <w:right w:val="single" w:sz="4" w:space="0" w:color="auto"/>
            </w:tcBorders>
            <w:tcMar>
              <w:left w:w="28" w:type="dxa"/>
              <w:right w:w="28" w:type="dxa"/>
            </w:tcMar>
            <w:vAlign w:val="center"/>
          </w:tcPr>
          <w:p w14:paraId="51952F87" w14:textId="77777777" w:rsidR="00C76AFD" w:rsidRDefault="00C76AFD">
            <w:pPr>
              <w:overflowPunct w:val="0"/>
              <w:jc w:val="center"/>
              <w:rPr>
                <w:rFonts w:ascii="Times New Roman" w:eastAsia="方正仿宋简体" w:hAnsi="Times New Roman"/>
                <w:sz w:val="28"/>
                <w:szCs w:val="28"/>
              </w:rPr>
            </w:pPr>
          </w:p>
        </w:tc>
      </w:tr>
      <w:tr w:rsidR="00C76AFD" w14:paraId="4EAE7FAC" w14:textId="77777777">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EE4488"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身份</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C7DC84" w14:textId="77777777" w:rsidR="00C76AFD" w:rsidRDefault="000C2D8D">
            <w:pPr>
              <w:overflowPunct w:val="0"/>
              <w:snapToGrid w:val="0"/>
              <w:jc w:val="center"/>
              <w:rPr>
                <w:rFonts w:ascii="Times New Roman" w:eastAsia="方正仿宋简体" w:hAnsi="Times New Roman"/>
                <w:sz w:val="28"/>
                <w:szCs w:val="24"/>
              </w:rPr>
            </w:pPr>
            <w:r>
              <w:rPr>
                <w:rFonts w:ascii="方正仿宋简体" w:eastAsia="方正仿宋简体" w:hAnsi="Times New Roman" w:hint="eastAsia"/>
                <w:sz w:val="28"/>
                <w:szCs w:val="28"/>
              </w:rPr>
              <w:t xml:space="preserve">□在职教师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□企业兼职教师</w:t>
            </w:r>
          </w:p>
        </w:tc>
        <w:tc>
          <w:tcPr>
            <w:tcW w:w="2130" w:type="dxa"/>
            <w:gridSpan w:val="3"/>
            <w:vMerge/>
            <w:tcBorders>
              <w:left w:val="single" w:sz="4" w:space="0" w:color="auto"/>
              <w:right w:val="single" w:sz="4" w:space="0" w:color="auto"/>
            </w:tcBorders>
            <w:tcMar>
              <w:left w:w="28" w:type="dxa"/>
              <w:right w:w="28" w:type="dxa"/>
            </w:tcMar>
            <w:vAlign w:val="center"/>
          </w:tcPr>
          <w:p w14:paraId="3C6375E4" w14:textId="77777777" w:rsidR="00C76AFD" w:rsidRDefault="00C76AFD">
            <w:pPr>
              <w:overflowPunct w:val="0"/>
              <w:jc w:val="center"/>
              <w:rPr>
                <w:rFonts w:ascii="Times New Roman" w:eastAsia="方正仿宋简体" w:hAnsi="Times New Roman"/>
                <w:sz w:val="28"/>
                <w:szCs w:val="24"/>
              </w:rPr>
            </w:pPr>
          </w:p>
        </w:tc>
      </w:tr>
      <w:tr w:rsidR="00C76AFD" w14:paraId="045C5FCD" w14:textId="77777777">
        <w:trPr>
          <w:trHeight w:val="567"/>
          <w:jc w:val="center"/>
        </w:trPr>
        <w:tc>
          <w:tcPr>
            <w:tcW w:w="19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64CD24"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承担教学任务</w:t>
            </w:r>
          </w:p>
        </w:tc>
        <w:tc>
          <w:tcPr>
            <w:tcW w:w="283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1EA7E3" w14:textId="77777777" w:rsidR="00C76AFD" w:rsidRDefault="00C76AFD">
            <w:pPr>
              <w:overflowPunct w:val="0"/>
              <w:snapToGrid w:val="0"/>
              <w:jc w:val="center"/>
              <w:rPr>
                <w:rFonts w:ascii="Times New Roman" w:eastAsia="方正仿宋简体" w:hAnsi="Times New Roman"/>
                <w:sz w:val="28"/>
                <w:szCs w:val="28"/>
              </w:rPr>
            </w:pPr>
          </w:p>
        </w:tc>
        <w:tc>
          <w:tcPr>
            <w:tcW w:w="184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1B5FB8" w14:textId="77777777" w:rsidR="00C76AFD" w:rsidRDefault="000C2D8D">
            <w:pPr>
              <w:overflowPunct w:val="0"/>
              <w:snapToGrid w:val="0"/>
              <w:jc w:val="center"/>
              <w:rPr>
                <w:rFonts w:ascii="Times New Roman" w:eastAsia="方正仿宋简体" w:hAnsi="Times New Roman"/>
                <w:sz w:val="28"/>
                <w:szCs w:val="28"/>
              </w:rPr>
            </w:pPr>
            <w:r>
              <w:rPr>
                <w:rFonts w:ascii="Times New Roman" w:eastAsia="方正仿宋简体" w:hAnsi="Times New Roman" w:hint="eastAsia"/>
                <w:sz w:val="28"/>
                <w:szCs w:val="28"/>
              </w:rPr>
              <w:t>拍摄视频名称</w:t>
            </w:r>
          </w:p>
        </w:tc>
        <w:tc>
          <w:tcPr>
            <w:tcW w:w="213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3EEC9" w14:textId="77777777" w:rsidR="00C76AFD" w:rsidRDefault="00C76AFD">
            <w:pPr>
              <w:overflowPunct w:val="0"/>
              <w:snapToGrid w:val="0"/>
              <w:jc w:val="center"/>
              <w:rPr>
                <w:rFonts w:ascii="Times New Roman" w:eastAsia="方正仿宋简体" w:hAnsi="Times New Roman"/>
                <w:sz w:val="28"/>
                <w:szCs w:val="28"/>
              </w:rPr>
            </w:pPr>
          </w:p>
        </w:tc>
      </w:tr>
    </w:tbl>
    <w:p w14:paraId="66D3F996" w14:textId="77777777" w:rsidR="00C76AFD" w:rsidRDefault="000C2D8D">
      <w:pPr>
        <w:jc w:val="center"/>
      </w:pPr>
      <w:r>
        <w:rPr>
          <w:rFonts w:ascii="Times New Roman" w:eastAsia="方正仿宋简体" w:hAnsi="Times New Roman" w:hint="eastAsia"/>
          <w:b/>
          <w:sz w:val="28"/>
          <w:szCs w:val="24"/>
        </w:rPr>
        <w:lastRenderedPageBreak/>
        <w:t>参赛承诺与说明</w:t>
      </w:r>
      <w:r>
        <w:rPr>
          <w:rFonts w:ascii="Times New Roman" w:eastAsia="方正仿宋简体" w:hAnsi="Times New Roman"/>
          <w:b/>
          <w:sz w:val="28"/>
          <w:szCs w:val="24"/>
          <w:vertAlign w:val="superscript"/>
        </w:rPr>
        <w:footnoteReference w:id="2"/>
      </w:r>
    </w:p>
    <w:tbl>
      <w:tblPr>
        <w:tblW w:w="8789" w:type="dxa"/>
        <w:jc w:val="center"/>
        <w:tblLayout w:type="fixed"/>
        <w:tblLook w:val="04A0" w:firstRow="1" w:lastRow="0" w:firstColumn="1" w:lastColumn="0" w:noHBand="0" w:noVBand="1"/>
      </w:tblPr>
      <w:tblGrid>
        <w:gridCol w:w="3114"/>
        <w:gridCol w:w="1280"/>
        <w:gridCol w:w="2689"/>
        <w:gridCol w:w="1706"/>
      </w:tblGrid>
      <w:tr w:rsidR="00C76AFD" w14:paraId="159C3B38" w14:textId="77777777">
        <w:trPr>
          <w:trHeight w:val="79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6D1ADF95" w14:textId="77777777" w:rsidR="00C76AFD" w:rsidRDefault="000C2D8D">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本校本课程作品未在</w:t>
            </w:r>
            <w:r>
              <w:rPr>
                <w:rFonts w:ascii="Times New Roman" w:eastAsia="方正仿宋简体" w:hAnsi="Times New Roman"/>
                <w:sz w:val="28"/>
                <w:szCs w:val="32"/>
              </w:rPr>
              <w:t>近</w:t>
            </w:r>
            <w:r>
              <w:rPr>
                <w:rFonts w:ascii="Times New Roman" w:eastAsia="方正仿宋简体" w:hAnsi="Times New Roman" w:hint="eastAsia"/>
                <w:sz w:val="28"/>
                <w:szCs w:val="32"/>
              </w:rPr>
              <w:t>2</w:t>
            </w:r>
            <w:r>
              <w:rPr>
                <w:rFonts w:ascii="Times New Roman" w:eastAsia="方正仿宋简体" w:hAnsi="Times New Roman" w:hint="eastAsia"/>
                <w:sz w:val="28"/>
                <w:szCs w:val="32"/>
              </w:rPr>
              <w:t>年全国职业院校技能大赛教学能力比赛中获得一等奖</w:t>
            </w:r>
          </w:p>
        </w:tc>
        <w:tc>
          <w:tcPr>
            <w:tcW w:w="1706" w:type="dxa"/>
            <w:vMerge w:val="restart"/>
            <w:tcBorders>
              <w:top w:val="single" w:sz="4" w:space="0" w:color="auto"/>
              <w:left w:val="single" w:sz="4" w:space="0" w:color="auto"/>
              <w:right w:val="single" w:sz="4" w:space="0" w:color="auto"/>
            </w:tcBorders>
            <w:vAlign w:val="center"/>
          </w:tcPr>
          <w:p w14:paraId="3B004D24" w14:textId="77777777" w:rsidR="00C76AFD" w:rsidRDefault="000C2D8D">
            <w:pPr>
              <w:jc w:val="cente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C76AFD" w14:paraId="79B8B41C" w14:textId="77777777">
        <w:trPr>
          <w:trHeight w:val="79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25987E5B" w14:textId="77777777" w:rsidR="00C76AFD" w:rsidRDefault="000C2D8D">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本校本专业的专业（技能）课程作品未在</w:t>
            </w:r>
            <w:r>
              <w:rPr>
                <w:rFonts w:ascii="Times New Roman" w:eastAsia="方正仿宋简体" w:hAnsi="Times New Roman" w:hint="eastAsia"/>
                <w:sz w:val="28"/>
                <w:szCs w:val="32"/>
              </w:rPr>
              <w:t>2</w:t>
            </w:r>
            <w:r>
              <w:rPr>
                <w:rFonts w:ascii="Times New Roman" w:eastAsia="方正仿宋简体" w:hAnsi="Times New Roman"/>
                <w:sz w:val="28"/>
                <w:szCs w:val="32"/>
              </w:rPr>
              <w:t>019</w:t>
            </w:r>
            <w:r>
              <w:rPr>
                <w:rFonts w:ascii="Times New Roman" w:eastAsia="方正仿宋简体" w:hAnsi="Times New Roman" w:hint="eastAsia"/>
                <w:sz w:val="28"/>
                <w:szCs w:val="32"/>
              </w:rPr>
              <w:t>、</w:t>
            </w:r>
            <w:r>
              <w:rPr>
                <w:rFonts w:ascii="Times New Roman" w:eastAsia="方正仿宋简体" w:hAnsi="Times New Roman" w:hint="eastAsia"/>
                <w:sz w:val="28"/>
                <w:szCs w:val="32"/>
              </w:rPr>
              <w:t>2</w:t>
            </w:r>
            <w:r>
              <w:rPr>
                <w:rFonts w:ascii="Times New Roman" w:eastAsia="方正仿宋简体" w:hAnsi="Times New Roman"/>
                <w:sz w:val="28"/>
                <w:szCs w:val="32"/>
              </w:rPr>
              <w:t>020</w:t>
            </w:r>
            <w:r>
              <w:rPr>
                <w:rFonts w:ascii="Times New Roman" w:eastAsia="方正仿宋简体" w:hAnsi="Times New Roman" w:hint="eastAsia"/>
                <w:sz w:val="28"/>
                <w:szCs w:val="32"/>
              </w:rPr>
              <w:t>年全国职业院校技能大赛教学能力比赛中获得一等奖</w:t>
            </w:r>
          </w:p>
        </w:tc>
        <w:tc>
          <w:tcPr>
            <w:tcW w:w="1706" w:type="dxa"/>
            <w:vMerge/>
            <w:tcBorders>
              <w:left w:val="single" w:sz="4" w:space="0" w:color="auto"/>
              <w:bottom w:val="single" w:sz="4" w:space="0" w:color="auto"/>
              <w:right w:val="single" w:sz="4" w:space="0" w:color="auto"/>
            </w:tcBorders>
            <w:vAlign w:val="center"/>
          </w:tcPr>
          <w:p w14:paraId="66342693" w14:textId="77777777" w:rsidR="00C76AFD" w:rsidRDefault="00C76AFD">
            <w:pPr>
              <w:jc w:val="center"/>
            </w:pPr>
          </w:p>
        </w:tc>
      </w:tr>
      <w:tr w:rsidR="00C76AFD" w14:paraId="427A6B31" w14:textId="77777777">
        <w:trPr>
          <w:trHeight w:val="794"/>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3DE286CA" w14:textId="77777777" w:rsidR="00C76AFD" w:rsidRDefault="000C2D8D">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本人未在</w:t>
            </w:r>
            <w:r>
              <w:rPr>
                <w:rFonts w:ascii="Times New Roman" w:eastAsia="方正仿宋简体" w:hAnsi="Times New Roman"/>
                <w:sz w:val="28"/>
                <w:szCs w:val="32"/>
              </w:rPr>
              <w:t>近</w:t>
            </w:r>
            <w:r>
              <w:rPr>
                <w:rFonts w:ascii="Times New Roman" w:eastAsia="方正仿宋简体" w:hAnsi="Times New Roman" w:hint="eastAsia"/>
                <w:sz w:val="28"/>
                <w:szCs w:val="32"/>
              </w:rPr>
              <w:t>2</w:t>
            </w:r>
            <w:r>
              <w:rPr>
                <w:rFonts w:ascii="Times New Roman" w:eastAsia="方正仿宋简体" w:hAnsi="Times New Roman" w:hint="eastAsia"/>
                <w:sz w:val="28"/>
                <w:szCs w:val="32"/>
              </w:rPr>
              <w:t>年全国职业院校技能大赛</w:t>
            </w:r>
          </w:p>
          <w:p w14:paraId="3659CD86" w14:textId="77777777" w:rsidR="00C76AFD" w:rsidRDefault="000C2D8D">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教学能力比赛中获得一等奖</w:t>
            </w:r>
          </w:p>
        </w:tc>
        <w:tc>
          <w:tcPr>
            <w:tcW w:w="1706" w:type="dxa"/>
            <w:tcBorders>
              <w:top w:val="single" w:sz="4" w:space="0" w:color="auto"/>
              <w:left w:val="single" w:sz="4" w:space="0" w:color="auto"/>
              <w:bottom w:val="single" w:sz="4" w:space="0" w:color="auto"/>
              <w:right w:val="single" w:sz="4" w:space="0" w:color="auto"/>
            </w:tcBorders>
            <w:vAlign w:val="center"/>
          </w:tcPr>
          <w:p w14:paraId="2E2E54DD" w14:textId="77777777" w:rsidR="00C76AFD" w:rsidRDefault="000C2D8D">
            <w:pPr>
              <w:jc w:val="cente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C76AFD" w14:paraId="388BDA7A" w14:textId="77777777">
        <w:trPr>
          <w:trHeight w:val="567"/>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6D6F0686" w14:textId="77777777" w:rsidR="00C76AFD" w:rsidRDefault="000C2D8D">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以上填报作品信息、个人信息均真实无误</w:t>
            </w:r>
          </w:p>
        </w:tc>
        <w:tc>
          <w:tcPr>
            <w:tcW w:w="1706" w:type="dxa"/>
            <w:tcBorders>
              <w:top w:val="single" w:sz="4" w:space="0" w:color="auto"/>
              <w:left w:val="single" w:sz="4" w:space="0" w:color="auto"/>
              <w:bottom w:val="single" w:sz="4" w:space="0" w:color="auto"/>
              <w:right w:val="single" w:sz="4" w:space="0" w:color="auto"/>
            </w:tcBorders>
            <w:vAlign w:val="center"/>
          </w:tcPr>
          <w:p w14:paraId="575A26B5" w14:textId="77777777" w:rsidR="00C76AFD" w:rsidRDefault="000C2D8D">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C76AFD" w14:paraId="063DD4AB" w14:textId="77777777">
        <w:trPr>
          <w:trHeight w:val="567"/>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6849434C" w14:textId="77777777" w:rsidR="00C76AFD" w:rsidRDefault="000C2D8D">
            <w:pPr>
              <w:overflowPunct w:val="0"/>
              <w:jc w:val="center"/>
              <w:rPr>
                <w:rFonts w:ascii="Times New Roman" w:eastAsia="方正仿宋简体" w:hAnsi="Times New Roman"/>
                <w:sz w:val="28"/>
                <w:szCs w:val="32"/>
              </w:rPr>
            </w:pPr>
            <w:r>
              <w:rPr>
                <w:rFonts w:ascii="Times New Roman" w:eastAsia="方正仿宋简体" w:hAnsi="Times New Roman" w:hint="eastAsia"/>
                <w:sz w:val="28"/>
              </w:rPr>
              <w:t>参赛作品材料没有泄漏地区、学校名称</w:t>
            </w:r>
          </w:p>
        </w:tc>
        <w:tc>
          <w:tcPr>
            <w:tcW w:w="1706" w:type="dxa"/>
            <w:tcBorders>
              <w:top w:val="single" w:sz="4" w:space="0" w:color="auto"/>
              <w:left w:val="single" w:sz="4" w:space="0" w:color="auto"/>
              <w:bottom w:val="single" w:sz="4" w:space="0" w:color="auto"/>
              <w:right w:val="single" w:sz="4" w:space="0" w:color="auto"/>
            </w:tcBorders>
            <w:vAlign w:val="center"/>
          </w:tcPr>
          <w:p w14:paraId="5DA7B7AA" w14:textId="77777777" w:rsidR="00C76AFD" w:rsidRDefault="000C2D8D">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C76AFD" w14:paraId="3E0A2D03" w14:textId="77777777">
        <w:trPr>
          <w:trHeight w:val="567"/>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0D146AC8" w14:textId="77777777" w:rsidR="00C76AFD" w:rsidRDefault="000C2D8D">
            <w:pPr>
              <w:overflowPunct w:val="0"/>
              <w:jc w:val="center"/>
              <w:rPr>
                <w:rFonts w:ascii="Times New Roman" w:eastAsia="方正仿宋简体" w:hAnsi="Times New Roman"/>
                <w:sz w:val="28"/>
                <w:szCs w:val="28"/>
              </w:rPr>
            </w:pPr>
            <w:r>
              <w:rPr>
                <w:rFonts w:ascii="Times New Roman" w:eastAsia="方正仿宋简体" w:hAnsi="Times New Roman" w:hint="eastAsia"/>
                <w:sz w:val="28"/>
                <w:szCs w:val="32"/>
              </w:rPr>
              <w:t>保证参赛作品无知识产权异议或</w:t>
            </w:r>
            <w:r>
              <w:rPr>
                <w:rFonts w:ascii="Times New Roman" w:eastAsia="方正仿宋简体" w:hAnsi="Times New Roman"/>
                <w:sz w:val="28"/>
                <w:szCs w:val="32"/>
              </w:rPr>
              <w:t>其他法律</w:t>
            </w:r>
            <w:r>
              <w:rPr>
                <w:rFonts w:ascii="Times New Roman" w:eastAsia="方正仿宋简体" w:hAnsi="Times New Roman" w:hint="eastAsia"/>
                <w:sz w:val="28"/>
                <w:szCs w:val="32"/>
              </w:rPr>
              <w:t>纠纷</w:t>
            </w:r>
          </w:p>
        </w:tc>
        <w:tc>
          <w:tcPr>
            <w:tcW w:w="1706" w:type="dxa"/>
            <w:tcBorders>
              <w:top w:val="single" w:sz="4" w:space="0" w:color="auto"/>
              <w:left w:val="single" w:sz="4" w:space="0" w:color="auto"/>
              <w:bottom w:val="single" w:sz="4" w:space="0" w:color="auto"/>
              <w:right w:val="single" w:sz="4" w:space="0" w:color="auto"/>
            </w:tcBorders>
            <w:vAlign w:val="center"/>
          </w:tcPr>
          <w:p w14:paraId="63513925" w14:textId="77777777" w:rsidR="00C76AFD" w:rsidRDefault="000C2D8D">
            <w:pPr>
              <w:overflowPunct w:val="0"/>
              <w:jc w:val="center"/>
              <w:rPr>
                <w:rFonts w:ascii="Times New Roman" w:eastAsia="方正仿宋简体" w:hAnsi="Times New Roman"/>
                <w:sz w:val="28"/>
                <w:szCs w:val="24"/>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C76AFD" w14:paraId="32C651B3" w14:textId="77777777">
        <w:trPr>
          <w:trHeight w:val="567"/>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14:paraId="276DAD80" w14:textId="77777777" w:rsidR="00C76AFD" w:rsidRDefault="000C2D8D">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同意</w:t>
            </w:r>
            <w:r w:rsidR="00605446" w:rsidRPr="00605446">
              <w:rPr>
                <w:rFonts w:ascii="Times New Roman" w:eastAsia="方正仿宋简体" w:hAnsi="Times New Roman" w:hint="eastAsia"/>
                <w:sz w:val="28"/>
                <w:szCs w:val="32"/>
              </w:rPr>
              <w:t>大赛执委会</w:t>
            </w:r>
            <w:r>
              <w:rPr>
                <w:rFonts w:ascii="Times New Roman" w:eastAsia="方正仿宋简体" w:hAnsi="Times New Roman" w:hint="eastAsia"/>
                <w:sz w:val="28"/>
                <w:szCs w:val="32"/>
              </w:rPr>
              <w:t>拥有对参赛作品进行公益性共享权利</w:t>
            </w:r>
          </w:p>
        </w:tc>
        <w:tc>
          <w:tcPr>
            <w:tcW w:w="1706" w:type="dxa"/>
            <w:tcBorders>
              <w:top w:val="single" w:sz="4" w:space="0" w:color="auto"/>
              <w:left w:val="single" w:sz="4" w:space="0" w:color="auto"/>
              <w:bottom w:val="single" w:sz="4" w:space="0" w:color="auto"/>
              <w:right w:val="single" w:sz="4" w:space="0" w:color="auto"/>
            </w:tcBorders>
            <w:vAlign w:val="center"/>
          </w:tcPr>
          <w:p w14:paraId="35A5C012" w14:textId="77777777" w:rsidR="00C76AFD" w:rsidRDefault="000C2D8D">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C76AFD" w14:paraId="29D5BFE5" w14:textId="77777777">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14:paraId="7D390DB9" w14:textId="77777777" w:rsidR="00C76AFD" w:rsidRDefault="000C2D8D">
            <w:pPr>
              <w:overflowPunct w:val="0"/>
              <w:jc w:val="center"/>
              <w:rPr>
                <w:rFonts w:ascii="Times New Roman" w:eastAsia="方正仿宋简体" w:hAnsi="Times New Roman"/>
                <w:sz w:val="28"/>
                <w:szCs w:val="24"/>
              </w:rPr>
            </w:pPr>
            <w:r>
              <w:rPr>
                <w:rFonts w:ascii="Times New Roman" w:eastAsia="方正仿宋简体" w:hAnsi="Times New Roman" w:hint="eastAsia"/>
                <w:sz w:val="28"/>
                <w:szCs w:val="32"/>
              </w:rPr>
              <w:t>专业人才培养方案网址</w:t>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0D08046" w14:textId="77777777" w:rsidR="00C76AFD" w:rsidRDefault="00C76AFD">
            <w:pPr>
              <w:overflowPunct w:val="0"/>
              <w:jc w:val="center"/>
              <w:rPr>
                <w:rFonts w:ascii="方正仿宋简体" w:eastAsia="方正仿宋简体" w:hAnsi="Times New Roman"/>
                <w:sz w:val="28"/>
                <w:szCs w:val="28"/>
              </w:rPr>
            </w:pPr>
          </w:p>
        </w:tc>
      </w:tr>
      <w:tr w:rsidR="00C76AFD" w14:paraId="5C6598AF" w14:textId="77777777">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14:paraId="082F6C17" w14:textId="77777777" w:rsidR="00C76AFD" w:rsidRDefault="000C2D8D">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参加省级比赛获奖情况</w:t>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E52752A" w14:textId="77777777" w:rsidR="00C76AFD" w:rsidRDefault="00C76AFD">
            <w:pPr>
              <w:overflowPunct w:val="0"/>
              <w:jc w:val="center"/>
              <w:rPr>
                <w:rFonts w:ascii="方正仿宋简体" w:eastAsia="方正仿宋简体" w:hAnsi="Times New Roman"/>
                <w:sz w:val="28"/>
                <w:szCs w:val="28"/>
              </w:rPr>
            </w:pPr>
          </w:p>
        </w:tc>
      </w:tr>
      <w:tr w:rsidR="00C76AFD" w14:paraId="522BEDCB" w14:textId="77777777">
        <w:trPr>
          <w:trHeight w:val="964"/>
          <w:jc w:val="center"/>
        </w:trPr>
        <w:tc>
          <w:tcPr>
            <w:tcW w:w="878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F55E7" w14:textId="77777777" w:rsidR="00C76AFD" w:rsidRDefault="000C2D8D">
            <w:pPr>
              <w:overflowPunct w:val="0"/>
              <w:snapToGrid w:val="0"/>
              <w:rPr>
                <w:rFonts w:ascii="楷体" w:eastAsia="楷体" w:hAnsi="楷体"/>
                <w:b/>
                <w:bCs/>
                <w:sz w:val="24"/>
                <w:szCs w:val="24"/>
              </w:rPr>
            </w:pPr>
            <w:r>
              <w:rPr>
                <w:rFonts w:ascii="楷体" w:eastAsia="楷体" w:hAnsi="楷体" w:hint="eastAsia"/>
                <w:b/>
                <w:bCs/>
                <w:sz w:val="24"/>
                <w:szCs w:val="24"/>
              </w:rPr>
              <w:t>请确认以下情况是否符合比赛要求并提供佐证材料（提交电子资料，如班级花名册）：</w:t>
            </w:r>
          </w:p>
          <w:p w14:paraId="3BAF6113" w14:textId="77777777" w:rsidR="00C76AFD" w:rsidRDefault="000C2D8D">
            <w:pPr>
              <w:overflowPunct w:val="0"/>
              <w:rPr>
                <w:rFonts w:ascii="Times New Roman" w:eastAsia="方正仿宋简体" w:hAnsi="Times New Roman"/>
                <w:szCs w:val="21"/>
              </w:rPr>
            </w:pPr>
            <w:r>
              <w:rPr>
                <w:rFonts w:ascii="Times New Roman" w:eastAsia="方正仿宋简体" w:hAnsi="Times New Roman" w:hint="eastAsia"/>
                <w:szCs w:val="21"/>
              </w:rPr>
              <w:t>□专业备案</w:t>
            </w:r>
            <w:r>
              <w:rPr>
                <w:rFonts w:ascii="Times New Roman" w:eastAsia="方正仿宋简体" w:hAnsi="Times New Roman" w:hint="eastAsia"/>
                <w:szCs w:val="21"/>
              </w:rPr>
              <w:t xml:space="preserve">  </w:t>
            </w:r>
            <w:r>
              <w:rPr>
                <w:rFonts w:ascii="Times New Roman" w:eastAsia="方正仿宋简体" w:hAnsi="Times New Roman" w:hint="eastAsia"/>
                <w:szCs w:val="21"/>
              </w:rPr>
              <w:t>□实际招生</w:t>
            </w:r>
            <w:r>
              <w:rPr>
                <w:rFonts w:ascii="Times New Roman" w:eastAsia="方正仿宋简体" w:hAnsi="Times New Roman" w:hint="eastAsia"/>
                <w:szCs w:val="21"/>
              </w:rPr>
              <w:t xml:space="preserve"> </w:t>
            </w:r>
            <w:r>
              <w:rPr>
                <w:rFonts w:ascii="Times New Roman" w:eastAsia="方正仿宋简体" w:hAnsi="Times New Roman"/>
                <w:szCs w:val="21"/>
              </w:rPr>
              <w:t xml:space="preserve"> </w:t>
            </w:r>
            <w:r>
              <w:rPr>
                <w:rFonts w:ascii="Times New Roman" w:eastAsia="方正仿宋简体" w:hAnsi="Times New Roman" w:hint="eastAsia"/>
                <w:szCs w:val="21"/>
              </w:rPr>
              <w:t>□课程开设</w:t>
            </w:r>
            <w:r>
              <w:rPr>
                <w:rFonts w:ascii="Times New Roman" w:eastAsia="方正仿宋简体" w:hAnsi="Times New Roman" w:hint="eastAsia"/>
                <w:szCs w:val="21"/>
              </w:rPr>
              <w:t xml:space="preserve">  </w:t>
            </w:r>
            <w:r>
              <w:rPr>
                <w:rFonts w:ascii="Times New Roman" w:eastAsia="方正仿宋简体" w:hAnsi="Times New Roman" w:hint="eastAsia"/>
                <w:szCs w:val="21"/>
              </w:rPr>
              <w:t>□团队成员参与教学</w:t>
            </w:r>
            <w:r>
              <w:rPr>
                <w:rFonts w:ascii="Times New Roman" w:eastAsia="方正仿宋简体" w:hAnsi="Times New Roman" w:hint="eastAsia"/>
                <w:szCs w:val="21"/>
              </w:rPr>
              <w:t xml:space="preserve">  </w:t>
            </w:r>
            <w:r>
              <w:rPr>
                <w:rFonts w:ascii="Times New Roman" w:eastAsia="方正仿宋简体" w:hAnsi="Times New Roman" w:hint="eastAsia"/>
                <w:szCs w:val="21"/>
              </w:rPr>
              <w:t>□授课班级全体学生参与拍摄</w:t>
            </w:r>
          </w:p>
        </w:tc>
      </w:tr>
      <w:tr w:rsidR="00C76AFD" w14:paraId="702F351D" w14:textId="77777777">
        <w:trPr>
          <w:trHeight w:val="680"/>
          <w:jc w:val="center"/>
        </w:trPr>
        <w:tc>
          <w:tcPr>
            <w:tcW w:w="3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E610E" w14:textId="77777777" w:rsidR="00C76AFD" w:rsidRDefault="000C2D8D">
            <w:pPr>
              <w:overflowPunct w:val="0"/>
              <w:snapToGrid w:val="0"/>
              <w:jc w:val="center"/>
              <w:rPr>
                <w:rFonts w:ascii="楷体" w:eastAsia="楷体" w:hAnsi="楷体"/>
                <w:b/>
                <w:bCs/>
                <w:sz w:val="24"/>
                <w:szCs w:val="24"/>
              </w:rPr>
            </w:pPr>
            <w:r>
              <w:rPr>
                <w:rFonts w:ascii="Times New Roman" w:eastAsia="方正仿宋简体" w:hAnsi="Times New Roman" w:hint="eastAsia"/>
                <w:sz w:val="28"/>
                <w:szCs w:val="24"/>
              </w:rPr>
              <w:t>个人签字</w:t>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2BEE4DE6" w14:textId="77777777" w:rsidR="00C76AFD" w:rsidRDefault="00C76AFD">
            <w:pPr>
              <w:overflowPunct w:val="0"/>
              <w:snapToGrid w:val="0"/>
              <w:rPr>
                <w:rFonts w:ascii="楷体" w:eastAsia="楷体" w:hAnsi="楷体"/>
                <w:b/>
                <w:bCs/>
                <w:sz w:val="24"/>
                <w:szCs w:val="24"/>
              </w:rPr>
            </w:pPr>
          </w:p>
        </w:tc>
      </w:tr>
      <w:tr w:rsidR="00C76AFD" w14:paraId="5E98273A" w14:textId="77777777">
        <w:trPr>
          <w:trHeight w:val="3181"/>
          <w:jc w:val="center"/>
        </w:trPr>
        <w:tc>
          <w:tcPr>
            <w:tcW w:w="43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E157B17" w14:textId="77777777" w:rsidR="00C76AFD" w:rsidRDefault="000C2D8D">
            <w:pPr>
              <w:overflowPunct w:val="0"/>
              <w:jc w:val="center"/>
              <w:rPr>
                <w:rFonts w:ascii="Times New Roman" w:eastAsia="方正仿宋简体" w:hAnsi="Times New Roman"/>
                <w:sz w:val="28"/>
                <w:szCs w:val="24"/>
              </w:rPr>
            </w:pPr>
            <w:r>
              <w:rPr>
                <w:rFonts w:ascii="Times New Roman" w:eastAsia="方正仿宋简体" w:hAnsi="Times New Roman" w:hint="eastAsia"/>
                <w:sz w:val="28"/>
                <w:szCs w:val="24"/>
              </w:rPr>
              <w:t>（所在单位签署意见并盖章）</w:t>
            </w:r>
          </w:p>
          <w:p w14:paraId="79200E5F" w14:textId="77777777" w:rsidR="00C76AFD" w:rsidRDefault="000C2D8D">
            <w:pPr>
              <w:overflowPunct w:val="0"/>
              <w:jc w:val="center"/>
              <w:rPr>
                <w:rFonts w:ascii="Times New Roman" w:eastAsia="方正仿宋简体" w:hAnsi="Times New Roman"/>
                <w:sz w:val="24"/>
                <w:szCs w:val="24"/>
              </w:rPr>
            </w:pPr>
            <w:r>
              <w:rPr>
                <w:rFonts w:ascii="Times New Roman" w:eastAsia="方正仿宋简体" w:hAnsi="Times New Roman" w:hint="eastAsia"/>
                <w:sz w:val="28"/>
                <w:szCs w:val="24"/>
              </w:rPr>
              <w:t>日期：</w:t>
            </w:r>
          </w:p>
        </w:tc>
        <w:tc>
          <w:tcPr>
            <w:tcW w:w="43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DD45DBA"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（省级教育行政部门处室签署意见并盖章）</w:t>
            </w:r>
          </w:p>
          <w:p w14:paraId="371C954B" w14:textId="77777777" w:rsidR="00C76AFD" w:rsidRDefault="000C2D8D">
            <w:pPr>
              <w:overflowPunct w:val="0"/>
              <w:snapToGrid w:val="0"/>
              <w:jc w:val="center"/>
              <w:rPr>
                <w:rFonts w:ascii="Times New Roman" w:eastAsia="方正仿宋简体" w:hAnsi="Times New Roman"/>
                <w:sz w:val="24"/>
                <w:szCs w:val="24"/>
              </w:rPr>
            </w:pPr>
            <w:r>
              <w:rPr>
                <w:rFonts w:ascii="Times New Roman" w:eastAsia="方正仿宋简体" w:hAnsi="Times New Roman" w:hint="eastAsia"/>
                <w:sz w:val="28"/>
                <w:szCs w:val="24"/>
              </w:rPr>
              <w:t>日期：</w:t>
            </w:r>
          </w:p>
        </w:tc>
      </w:tr>
    </w:tbl>
    <w:p w14:paraId="0E25B2C4" w14:textId="77777777" w:rsidR="00C76AFD" w:rsidRDefault="00C76AFD">
      <w:pPr>
        <w:overflowPunct w:val="0"/>
        <w:snapToGrid w:val="0"/>
        <w:ind w:firstLineChars="200" w:firstLine="360"/>
        <w:rPr>
          <w:rFonts w:ascii="Times New Roman" w:eastAsia="方正仿宋简体" w:hAnsi="Times New Roman"/>
          <w:sz w:val="18"/>
          <w:szCs w:val="18"/>
        </w:rPr>
      </w:pPr>
    </w:p>
    <w:p w14:paraId="5747C2BF" w14:textId="77777777" w:rsidR="00C76AFD" w:rsidRDefault="00C76AFD">
      <w:pPr>
        <w:overflowPunct w:val="0"/>
        <w:snapToGrid w:val="0"/>
        <w:ind w:firstLineChars="200" w:firstLine="360"/>
        <w:rPr>
          <w:rFonts w:ascii="Times New Roman" w:eastAsia="方正仿宋简体" w:hAnsi="Times New Roman"/>
          <w:sz w:val="18"/>
          <w:szCs w:val="18"/>
        </w:rPr>
        <w:sectPr w:rsidR="00C76AFD">
          <w:footerReference w:type="default" r:id="rId8"/>
          <w:pgSz w:w="11906" w:h="16838"/>
          <w:pgMar w:top="2098" w:right="1474" w:bottom="1985" w:left="1588" w:header="1361" w:footer="1587" w:gutter="0"/>
          <w:pgNumType w:start="1"/>
          <w:cols w:space="425"/>
          <w:docGrid w:type="lines" w:linePitch="579" w:charSpace="21679"/>
        </w:sectPr>
      </w:pPr>
    </w:p>
    <w:p w14:paraId="77070668" w14:textId="77777777" w:rsidR="00C76AFD" w:rsidRDefault="000C2D8D">
      <w:pPr>
        <w:rPr>
          <w:rFonts w:ascii="Times New Roman" w:eastAsia="黑体" w:hAnsi="Times New Roman"/>
          <w:snapToGrid w:val="0"/>
          <w:sz w:val="32"/>
          <w:szCs w:val="32"/>
        </w:rPr>
      </w:pPr>
      <w:r>
        <w:rPr>
          <w:rFonts w:ascii="Times New Roman" w:eastAsia="黑体" w:hAnsi="Times New Roman"/>
          <w:snapToGrid w:val="0"/>
          <w:sz w:val="32"/>
          <w:szCs w:val="32"/>
        </w:rPr>
        <w:lastRenderedPageBreak/>
        <w:t>附</w:t>
      </w:r>
      <w:r>
        <w:rPr>
          <w:rFonts w:ascii="Times New Roman" w:eastAsia="黑体" w:hAnsi="Times New Roman"/>
          <w:snapToGrid w:val="0"/>
          <w:sz w:val="32"/>
          <w:szCs w:val="32"/>
        </w:rPr>
        <w:t>4</w:t>
      </w:r>
    </w:p>
    <w:p w14:paraId="638DA8A2" w14:textId="77777777" w:rsidR="00C76AFD" w:rsidRDefault="000C2D8D">
      <w:pPr>
        <w:overflowPunct w:val="0"/>
        <w:snapToGrid w:val="0"/>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2</w:t>
      </w:r>
      <w:r>
        <w:rPr>
          <w:rFonts w:ascii="Times New Roman" w:eastAsia="方正小标宋简体" w:hAnsi="Times New Roman"/>
          <w:snapToGrid w:val="0"/>
          <w:sz w:val="44"/>
          <w:szCs w:val="44"/>
        </w:rPr>
        <w:t>021</w:t>
      </w:r>
      <w:r>
        <w:rPr>
          <w:rFonts w:ascii="Times New Roman" w:eastAsia="方正小标宋简体" w:hAnsi="Times New Roman" w:hint="eastAsia"/>
          <w:snapToGrid w:val="0"/>
          <w:sz w:val="44"/>
          <w:szCs w:val="44"/>
        </w:rPr>
        <w:t>年</w:t>
      </w:r>
      <w:r>
        <w:rPr>
          <w:rFonts w:ascii="Times New Roman" w:eastAsia="方正小标宋简体" w:hAnsi="Times New Roman"/>
          <w:snapToGrid w:val="0"/>
          <w:sz w:val="44"/>
          <w:szCs w:val="44"/>
        </w:rPr>
        <w:t>全国职业院校技能大赛教学能力比赛参赛汇总表</w:t>
      </w:r>
    </w:p>
    <w:p w14:paraId="4C8B3B92" w14:textId="77777777" w:rsidR="00C76AFD" w:rsidRDefault="000C2D8D">
      <w:pPr>
        <w:overflowPunct w:val="0"/>
        <w:snapToGrid w:val="0"/>
        <w:rPr>
          <w:rFonts w:ascii="Times New Roman" w:eastAsia="方正仿宋简体" w:hAnsi="Times New Roman"/>
          <w:bCs/>
          <w:sz w:val="24"/>
          <w:szCs w:val="24"/>
        </w:rPr>
      </w:pPr>
      <w:r>
        <w:rPr>
          <w:rFonts w:ascii="Times New Roman" w:eastAsia="方正仿宋简体" w:hAnsi="Times New Roman"/>
          <w:bCs/>
          <w:sz w:val="18"/>
          <w:szCs w:val="18"/>
          <w:u w:val="single"/>
        </w:rPr>
        <w:t xml:space="preserve">  </w:t>
      </w:r>
      <w:r>
        <w:rPr>
          <w:rFonts w:ascii="Times New Roman" w:eastAsia="方正仿宋简体" w:hAnsi="Times New Roman"/>
          <w:bCs/>
          <w:sz w:val="24"/>
          <w:szCs w:val="24"/>
          <w:u w:val="single"/>
        </w:rPr>
        <w:t xml:space="preserve">                 </w:t>
      </w:r>
      <w:r>
        <w:rPr>
          <w:rFonts w:ascii="Times New Roman" w:eastAsia="方正仿宋简体" w:hAnsi="Times New Roman"/>
          <w:bCs/>
          <w:sz w:val="24"/>
          <w:szCs w:val="24"/>
        </w:rPr>
        <w:t>省（区、市）</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559"/>
        <w:gridCol w:w="1560"/>
        <w:gridCol w:w="2693"/>
        <w:gridCol w:w="1701"/>
        <w:gridCol w:w="1559"/>
        <w:gridCol w:w="1276"/>
        <w:gridCol w:w="1276"/>
        <w:gridCol w:w="1417"/>
      </w:tblGrid>
      <w:tr w:rsidR="003F0F37" w14:paraId="5F369F19" w14:textId="77777777" w:rsidTr="003F0F37">
        <w:trPr>
          <w:trHeight w:val="680"/>
          <w:jc w:val="center"/>
        </w:trPr>
        <w:tc>
          <w:tcPr>
            <w:tcW w:w="846" w:type="dxa"/>
            <w:tcMar>
              <w:left w:w="28" w:type="dxa"/>
              <w:right w:w="28" w:type="dxa"/>
            </w:tcMar>
            <w:vAlign w:val="center"/>
          </w:tcPr>
          <w:p w14:paraId="14793F63"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sz w:val="24"/>
                <w:szCs w:val="24"/>
              </w:rPr>
              <w:t>中高职</w:t>
            </w:r>
          </w:p>
        </w:tc>
        <w:tc>
          <w:tcPr>
            <w:tcW w:w="992" w:type="dxa"/>
            <w:tcMar>
              <w:left w:w="28" w:type="dxa"/>
              <w:right w:w="28" w:type="dxa"/>
            </w:tcMar>
            <w:vAlign w:val="center"/>
          </w:tcPr>
          <w:p w14:paraId="0A81694C"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kern w:val="0"/>
                <w:sz w:val="24"/>
                <w:szCs w:val="24"/>
              </w:rPr>
              <w:t>组别</w:t>
            </w:r>
          </w:p>
        </w:tc>
        <w:tc>
          <w:tcPr>
            <w:tcW w:w="1559" w:type="dxa"/>
            <w:tcMar>
              <w:left w:w="28" w:type="dxa"/>
              <w:right w:w="28" w:type="dxa"/>
            </w:tcMar>
            <w:vAlign w:val="center"/>
          </w:tcPr>
          <w:p w14:paraId="21B14228"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hint="eastAsia"/>
                <w:snapToGrid w:val="0"/>
                <w:kern w:val="0"/>
                <w:sz w:val="24"/>
                <w:szCs w:val="24"/>
              </w:rPr>
              <w:t>公共基础课程</w:t>
            </w:r>
          </w:p>
          <w:p w14:paraId="2843BF31"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hint="eastAsia"/>
                <w:snapToGrid w:val="0"/>
                <w:kern w:val="0"/>
                <w:sz w:val="24"/>
                <w:szCs w:val="24"/>
              </w:rPr>
              <w:t>/</w:t>
            </w:r>
            <w:r>
              <w:rPr>
                <w:rFonts w:ascii="黑体" w:eastAsia="黑体" w:hAnsi="黑体"/>
                <w:snapToGrid w:val="0"/>
                <w:kern w:val="0"/>
                <w:sz w:val="24"/>
                <w:szCs w:val="24"/>
              </w:rPr>
              <w:t>专业名称</w:t>
            </w:r>
          </w:p>
        </w:tc>
        <w:tc>
          <w:tcPr>
            <w:tcW w:w="1560" w:type="dxa"/>
            <w:tcMar>
              <w:left w:w="28" w:type="dxa"/>
              <w:right w:w="28" w:type="dxa"/>
            </w:tcMar>
            <w:vAlign w:val="center"/>
          </w:tcPr>
          <w:p w14:paraId="4A0A794A"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kern w:val="0"/>
                <w:sz w:val="24"/>
                <w:szCs w:val="24"/>
              </w:rPr>
              <w:t>课程名称</w:t>
            </w:r>
          </w:p>
        </w:tc>
        <w:tc>
          <w:tcPr>
            <w:tcW w:w="2693" w:type="dxa"/>
            <w:tcMar>
              <w:left w:w="28" w:type="dxa"/>
              <w:right w:w="28" w:type="dxa"/>
            </w:tcMar>
            <w:vAlign w:val="center"/>
          </w:tcPr>
          <w:p w14:paraId="0EDBF875"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kern w:val="0"/>
                <w:sz w:val="24"/>
                <w:szCs w:val="24"/>
              </w:rPr>
              <w:t>作品名称</w:t>
            </w:r>
          </w:p>
          <w:p w14:paraId="27D75B8D"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hint="eastAsia"/>
                <w:snapToGrid w:val="0"/>
                <w:kern w:val="0"/>
                <w:sz w:val="24"/>
                <w:szCs w:val="24"/>
              </w:rPr>
              <w:t>（教学任务精确表述）</w:t>
            </w:r>
          </w:p>
        </w:tc>
        <w:tc>
          <w:tcPr>
            <w:tcW w:w="1701" w:type="dxa"/>
            <w:tcMar>
              <w:left w:w="28" w:type="dxa"/>
              <w:right w:w="28" w:type="dxa"/>
            </w:tcMar>
            <w:vAlign w:val="center"/>
          </w:tcPr>
          <w:p w14:paraId="0BDFE8CC"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kern w:val="0"/>
                <w:sz w:val="24"/>
                <w:szCs w:val="24"/>
              </w:rPr>
              <w:t>学校名称</w:t>
            </w:r>
          </w:p>
          <w:p w14:paraId="27F292E8" w14:textId="77777777"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kern w:val="0"/>
                <w:sz w:val="24"/>
                <w:szCs w:val="24"/>
              </w:rPr>
              <w:t>（规范</w:t>
            </w:r>
            <w:r>
              <w:rPr>
                <w:rFonts w:ascii="黑体" w:eastAsia="黑体" w:hAnsi="黑体" w:hint="eastAsia"/>
                <w:snapToGrid w:val="0"/>
                <w:kern w:val="0"/>
                <w:sz w:val="24"/>
                <w:szCs w:val="24"/>
              </w:rPr>
              <w:t>全称</w:t>
            </w:r>
            <w:r>
              <w:rPr>
                <w:rFonts w:ascii="黑体" w:eastAsia="黑体" w:hAnsi="黑体"/>
                <w:snapToGrid w:val="0"/>
                <w:kern w:val="0"/>
                <w:sz w:val="24"/>
                <w:szCs w:val="24"/>
              </w:rPr>
              <w:t>）</w:t>
            </w:r>
          </w:p>
        </w:tc>
        <w:tc>
          <w:tcPr>
            <w:tcW w:w="1559" w:type="dxa"/>
            <w:tcMar>
              <w:left w:w="28" w:type="dxa"/>
              <w:right w:w="28" w:type="dxa"/>
            </w:tcMar>
            <w:vAlign w:val="center"/>
          </w:tcPr>
          <w:p w14:paraId="6C3ED3E2" w14:textId="6FD80137" w:rsidR="003F0F37" w:rsidRDefault="003F0F37">
            <w:pPr>
              <w:overflowPunct w:val="0"/>
              <w:snapToGrid w:val="0"/>
              <w:jc w:val="center"/>
              <w:rPr>
                <w:rFonts w:ascii="黑体" w:eastAsia="黑体" w:hAnsi="黑体"/>
                <w:snapToGrid w:val="0"/>
                <w:kern w:val="0"/>
                <w:sz w:val="24"/>
                <w:szCs w:val="24"/>
              </w:rPr>
            </w:pPr>
            <w:r>
              <w:rPr>
                <w:rFonts w:ascii="黑体" w:eastAsia="黑体" w:hAnsi="黑体" w:hint="eastAsia"/>
                <w:snapToGrid w:val="0"/>
                <w:kern w:val="0"/>
                <w:sz w:val="24"/>
                <w:szCs w:val="24"/>
              </w:rPr>
              <w:t>有无创新教学团队成员</w:t>
            </w:r>
          </w:p>
        </w:tc>
        <w:tc>
          <w:tcPr>
            <w:tcW w:w="1276" w:type="dxa"/>
            <w:vAlign w:val="center"/>
          </w:tcPr>
          <w:p w14:paraId="41536DED" w14:textId="76A9CAF8" w:rsidR="003F0F37" w:rsidRDefault="003F0F37">
            <w:pPr>
              <w:overflowPunct w:val="0"/>
              <w:snapToGrid w:val="0"/>
              <w:jc w:val="center"/>
              <w:rPr>
                <w:rFonts w:ascii="黑体" w:eastAsia="黑体" w:hAnsi="黑体"/>
                <w:snapToGrid w:val="0"/>
                <w:kern w:val="0"/>
                <w:sz w:val="24"/>
                <w:szCs w:val="24"/>
              </w:rPr>
            </w:pPr>
            <w:r w:rsidRPr="00660C4D">
              <w:rPr>
                <w:rFonts w:ascii="黑体" w:eastAsia="黑体" w:hAnsi="黑体" w:hint="eastAsia"/>
                <w:snapToGrid w:val="0"/>
                <w:kern w:val="0"/>
                <w:sz w:val="24"/>
                <w:szCs w:val="24"/>
              </w:rPr>
              <w:t>双师型教师</w:t>
            </w:r>
            <w:r w:rsidR="0054451A" w:rsidRPr="00660C4D">
              <w:rPr>
                <w:rFonts w:ascii="黑体" w:eastAsia="黑体" w:hAnsi="黑体" w:hint="eastAsia"/>
                <w:snapToGrid w:val="0"/>
                <w:kern w:val="0"/>
                <w:sz w:val="24"/>
                <w:szCs w:val="24"/>
              </w:rPr>
              <w:t>人数</w:t>
            </w:r>
          </w:p>
        </w:tc>
        <w:tc>
          <w:tcPr>
            <w:tcW w:w="1276" w:type="dxa"/>
          </w:tcPr>
          <w:p w14:paraId="73E8177C" w14:textId="77777777" w:rsidR="003F0F37" w:rsidRDefault="003F0F37" w:rsidP="003F0F37">
            <w:pPr>
              <w:overflowPunct w:val="0"/>
              <w:snapToGrid w:val="0"/>
              <w:jc w:val="center"/>
              <w:rPr>
                <w:rFonts w:ascii="黑体" w:eastAsia="黑体" w:hAnsi="黑体"/>
                <w:snapToGrid w:val="0"/>
                <w:kern w:val="0"/>
                <w:sz w:val="24"/>
                <w:szCs w:val="24"/>
              </w:rPr>
            </w:pPr>
            <w:r>
              <w:rPr>
                <w:rFonts w:ascii="黑体" w:eastAsia="黑体" w:hAnsi="黑体" w:hint="eastAsia"/>
                <w:snapToGrid w:val="0"/>
                <w:kern w:val="0"/>
                <w:sz w:val="24"/>
                <w:szCs w:val="24"/>
              </w:rPr>
              <w:t>教学</w:t>
            </w:r>
            <w:r>
              <w:rPr>
                <w:rFonts w:ascii="黑体" w:eastAsia="黑体" w:hAnsi="黑体"/>
                <w:snapToGrid w:val="0"/>
                <w:kern w:val="0"/>
                <w:sz w:val="24"/>
                <w:szCs w:val="24"/>
              </w:rPr>
              <w:t>团队</w:t>
            </w:r>
          </w:p>
          <w:p w14:paraId="036FF605" w14:textId="29D9E84F" w:rsidR="003F0F37" w:rsidRDefault="003F0F37" w:rsidP="003F0F37">
            <w:pPr>
              <w:overflowPunct w:val="0"/>
              <w:snapToGrid w:val="0"/>
              <w:jc w:val="center"/>
              <w:rPr>
                <w:rFonts w:ascii="黑体" w:eastAsia="黑体" w:hAnsi="黑体"/>
                <w:snapToGrid w:val="0"/>
                <w:kern w:val="0"/>
                <w:sz w:val="24"/>
                <w:szCs w:val="24"/>
              </w:rPr>
            </w:pPr>
            <w:r>
              <w:rPr>
                <w:rFonts w:ascii="黑体" w:eastAsia="黑体" w:hAnsi="黑体" w:hint="eastAsia"/>
                <w:snapToGrid w:val="0"/>
                <w:kern w:val="0"/>
                <w:sz w:val="24"/>
                <w:szCs w:val="24"/>
              </w:rPr>
              <w:t>联系</w:t>
            </w:r>
            <w:r>
              <w:rPr>
                <w:rFonts w:ascii="黑体" w:eastAsia="黑体" w:hAnsi="黑体"/>
                <w:snapToGrid w:val="0"/>
                <w:kern w:val="0"/>
                <w:sz w:val="24"/>
                <w:szCs w:val="24"/>
              </w:rPr>
              <w:t>人</w:t>
            </w:r>
          </w:p>
        </w:tc>
        <w:tc>
          <w:tcPr>
            <w:tcW w:w="1417" w:type="dxa"/>
            <w:tcMar>
              <w:left w:w="28" w:type="dxa"/>
              <w:right w:w="28" w:type="dxa"/>
            </w:tcMar>
            <w:vAlign w:val="center"/>
          </w:tcPr>
          <w:p w14:paraId="38ACFB6F" w14:textId="5D1B82A6" w:rsidR="003F0F37" w:rsidRDefault="003F0F37">
            <w:pPr>
              <w:overflowPunct w:val="0"/>
              <w:snapToGrid w:val="0"/>
              <w:jc w:val="center"/>
              <w:rPr>
                <w:rFonts w:ascii="黑体" w:eastAsia="黑体" w:hAnsi="黑体"/>
                <w:snapToGrid w:val="0"/>
                <w:kern w:val="0"/>
                <w:sz w:val="24"/>
                <w:szCs w:val="24"/>
              </w:rPr>
            </w:pPr>
            <w:r>
              <w:rPr>
                <w:rFonts w:ascii="黑体" w:eastAsia="黑体" w:hAnsi="黑体"/>
                <w:snapToGrid w:val="0"/>
                <w:kern w:val="0"/>
                <w:sz w:val="24"/>
                <w:szCs w:val="24"/>
              </w:rPr>
              <w:t>联系电话</w:t>
            </w:r>
          </w:p>
        </w:tc>
      </w:tr>
      <w:tr w:rsidR="003F0F37" w14:paraId="4E2D6313" w14:textId="77777777" w:rsidTr="003F0F37">
        <w:trPr>
          <w:trHeight w:val="454"/>
          <w:jc w:val="center"/>
        </w:trPr>
        <w:tc>
          <w:tcPr>
            <w:tcW w:w="846" w:type="dxa"/>
            <w:tcMar>
              <w:left w:w="28" w:type="dxa"/>
              <w:right w:w="28" w:type="dxa"/>
            </w:tcMar>
            <w:vAlign w:val="center"/>
          </w:tcPr>
          <w:p w14:paraId="4D8270C0"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02C5A75"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6096F2C6"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19EC7F95"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20E72EF4"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6001067A"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22626D3C"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35055464"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5575E631"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28833FA5" w14:textId="793DDDE0" w:rsidR="003F0F37" w:rsidRDefault="003F0F37">
            <w:pPr>
              <w:overflowPunct w:val="0"/>
              <w:snapToGrid w:val="0"/>
              <w:jc w:val="center"/>
              <w:rPr>
                <w:rFonts w:ascii="Times New Roman" w:eastAsia="方正仿宋简体" w:hAnsi="Times New Roman"/>
                <w:kern w:val="0"/>
                <w:sz w:val="24"/>
                <w:szCs w:val="24"/>
              </w:rPr>
            </w:pPr>
          </w:p>
        </w:tc>
      </w:tr>
      <w:tr w:rsidR="003F0F37" w14:paraId="54A9419F" w14:textId="77777777" w:rsidTr="003F0F37">
        <w:trPr>
          <w:trHeight w:val="454"/>
          <w:jc w:val="center"/>
        </w:trPr>
        <w:tc>
          <w:tcPr>
            <w:tcW w:w="846" w:type="dxa"/>
            <w:tcMar>
              <w:left w:w="28" w:type="dxa"/>
              <w:right w:w="28" w:type="dxa"/>
            </w:tcMar>
            <w:vAlign w:val="center"/>
          </w:tcPr>
          <w:p w14:paraId="3E3EAA57"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0519AEAA"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454E682E"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6BFF7DEE"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438F0FC4"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625CB93A"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1A3ADCE9"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5F398D44"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2ED04BDF"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DED5381" w14:textId="270CBD8B" w:rsidR="003F0F37" w:rsidRDefault="003F0F37">
            <w:pPr>
              <w:overflowPunct w:val="0"/>
              <w:snapToGrid w:val="0"/>
              <w:jc w:val="center"/>
              <w:rPr>
                <w:rFonts w:ascii="Times New Roman" w:eastAsia="方正仿宋简体" w:hAnsi="Times New Roman"/>
                <w:kern w:val="0"/>
                <w:sz w:val="24"/>
                <w:szCs w:val="24"/>
              </w:rPr>
            </w:pPr>
          </w:p>
        </w:tc>
      </w:tr>
      <w:tr w:rsidR="003F0F37" w14:paraId="229FCD05" w14:textId="77777777" w:rsidTr="003F0F37">
        <w:trPr>
          <w:trHeight w:val="454"/>
          <w:jc w:val="center"/>
        </w:trPr>
        <w:tc>
          <w:tcPr>
            <w:tcW w:w="846" w:type="dxa"/>
            <w:tcMar>
              <w:left w:w="28" w:type="dxa"/>
              <w:right w:w="28" w:type="dxa"/>
            </w:tcMar>
            <w:vAlign w:val="center"/>
          </w:tcPr>
          <w:p w14:paraId="7C474EB8"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56A3E081"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67E891D9"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60301BA1"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30A0DB9C"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2615CDA2"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2D7E9126"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6B933BB7"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56F85420"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0A66BE51" w14:textId="07FB83B4" w:rsidR="003F0F37" w:rsidRDefault="003F0F37">
            <w:pPr>
              <w:overflowPunct w:val="0"/>
              <w:snapToGrid w:val="0"/>
              <w:jc w:val="center"/>
              <w:rPr>
                <w:rFonts w:ascii="Times New Roman" w:eastAsia="方正仿宋简体" w:hAnsi="Times New Roman"/>
                <w:kern w:val="0"/>
                <w:sz w:val="24"/>
                <w:szCs w:val="24"/>
              </w:rPr>
            </w:pPr>
          </w:p>
        </w:tc>
      </w:tr>
      <w:tr w:rsidR="003F0F37" w14:paraId="2FC82405" w14:textId="77777777" w:rsidTr="003F0F37">
        <w:trPr>
          <w:trHeight w:val="454"/>
          <w:jc w:val="center"/>
        </w:trPr>
        <w:tc>
          <w:tcPr>
            <w:tcW w:w="846" w:type="dxa"/>
            <w:tcMar>
              <w:left w:w="28" w:type="dxa"/>
              <w:right w:w="28" w:type="dxa"/>
            </w:tcMar>
            <w:vAlign w:val="center"/>
          </w:tcPr>
          <w:p w14:paraId="6788F701"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0C78D86E"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13139921"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71E63E0F"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28E7B2B2"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5BBF2A35"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4FC32166"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0BE52059"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5B2E7E73"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7016A516" w14:textId="0FC03143" w:rsidR="003F0F37" w:rsidRDefault="003F0F37">
            <w:pPr>
              <w:overflowPunct w:val="0"/>
              <w:snapToGrid w:val="0"/>
              <w:jc w:val="center"/>
              <w:rPr>
                <w:rFonts w:ascii="Times New Roman" w:eastAsia="方正仿宋简体" w:hAnsi="Times New Roman"/>
                <w:kern w:val="0"/>
                <w:sz w:val="24"/>
                <w:szCs w:val="24"/>
              </w:rPr>
            </w:pPr>
          </w:p>
        </w:tc>
      </w:tr>
      <w:tr w:rsidR="003F0F37" w14:paraId="55EEFC54" w14:textId="77777777" w:rsidTr="003F0F37">
        <w:trPr>
          <w:trHeight w:val="454"/>
          <w:jc w:val="center"/>
        </w:trPr>
        <w:tc>
          <w:tcPr>
            <w:tcW w:w="846" w:type="dxa"/>
            <w:tcMar>
              <w:left w:w="28" w:type="dxa"/>
              <w:right w:w="28" w:type="dxa"/>
            </w:tcMar>
            <w:vAlign w:val="center"/>
          </w:tcPr>
          <w:p w14:paraId="2C1AA45E"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152067BE"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1738A357"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72DF06BC"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71125B19"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683DB136"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21C44A72"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0268CB7D"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5D689803"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0953263F" w14:textId="21B5FAF0" w:rsidR="003F0F37" w:rsidRDefault="003F0F37">
            <w:pPr>
              <w:overflowPunct w:val="0"/>
              <w:snapToGrid w:val="0"/>
              <w:jc w:val="center"/>
              <w:rPr>
                <w:rFonts w:ascii="Times New Roman" w:eastAsia="方正仿宋简体" w:hAnsi="Times New Roman"/>
                <w:kern w:val="0"/>
                <w:sz w:val="24"/>
                <w:szCs w:val="24"/>
              </w:rPr>
            </w:pPr>
          </w:p>
        </w:tc>
      </w:tr>
      <w:tr w:rsidR="003F0F37" w14:paraId="51DC6E38" w14:textId="77777777" w:rsidTr="003F0F37">
        <w:trPr>
          <w:trHeight w:val="454"/>
          <w:jc w:val="center"/>
        </w:trPr>
        <w:tc>
          <w:tcPr>
            <w:tcW w:w="846" w:type="dxa"/>
            <w:tcMar>
              <w:left w:w="28" w:type="dxa"/>
              <w:right w:w="28" w:type="dxa"/>
            </w:tcMar>
            <w:vAlign w:val="center"/>
          </w:tcPr>
          <w:p w14:paraId="4C531140"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9C9A0A3"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372465A2"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0A5BB838"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7BB6F0F1"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34463B06"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05531732"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5FAD8D9D"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6022EA71"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201E9F92" w14:textId="109C883B" w:rsidR="003F0F37" w:rsidRDefault="003F0F37">
            <w:pPr>
              <w:overflowPunct w:val="0"/>
              <w:snapToGrid w:val="0"/>
              <w:jc w:val="center"/>
              <w:rPr>
                <w:rFonts w:ascii="Times New Roman" w:eastAsia="方正仿宋简体" w:hAnsi="Times New Roman"/>
                <w:kern w:val="0"/>
                <w:sz w:val="24"/>
                <w:szCs w:val="24"/>
              </w:rPr>
            </w:pPr>
          </w:p>
        </w:tc>
      </w:tr>
      <w:tr w:rsidR="003F0F37" w14:paraId="4F3BD4D6" w14:textId="77777777" w:rsidTr="003F0F37">
        <w:trPr>
          <w:trHeight w:val="454"/>
          <w:jc w:val="center"/>
        </w:trPr>
        <w:tc>
          <w:tcPr>
            <w:tcW w:w="846" w:type="dxa"/>
            <w:tcMar>
              <w:left w:w="28" w:type="dxa"/>
              <w:right w:w="28" w:type="dxa"/>
            </w:tcMar>
            <w:vAlign w:val="center"/>
          </w:tcPr>
          <w:p w14:paraId="107D2D71"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D450C63"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4CF8FE9E"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074CC646"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275F1ADC"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069642F1"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4D92C2EF"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124D2B2F"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3A5D8D2C"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57E742E" w14:textId="3688D4EE" w:rsidR="003F0F37" w:rsidRDefault="003F0F37">
            <w:pPr>
              <w:overflowPunct w:val="0"/>
              <w:snapToGrid w:val="0"/>
              <w:jc w:val="center"/>
              <w:rPr>
                <w:rFonts w:ascii="Times New Roman" w:eastAsia="方正仿宋简体" w:hAnsi="Times New Roman"/>
                <w:kern w:val="0"/>
                <w:sz w:val="24"/>
                <w:szCs w:val="24"/>
              </w:rPr>
            </w:pPr>
          </w:p>
        </w:tc>
      </w:tr>
      <w:tr w:rsidR="003F0F37" w14:paraId="03E344EB" w14:textId="77777777" w:rsidTr="003F0F37">
        <w:trPr>
          <w:trHeight w:val="454"/>
          <w:jc w:val="center"/>
        </w:trPr>
        <w:tc>
          <w:tcPr>
            <w:tcW w:w="846" w:type="dxa"/>
            <w:tcMar>
              <w:left w:w="28" w:type="dxa"/>
              <w:right w:w="28" w:type="dxa"/>
            </w:tcMar>
            <w:vAlign w:val="center"/>
          </w:tcPr>
          <w:p w14:paraId="45610490"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35F8D497"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26007B40"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7B850A48"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39E869A9"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242A5BD4"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081188EB"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23BE5BFD"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69394D39"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58DBD0BA" w14:textId="31FD9B3D" w:rsidR="003F0F37" w:rsidRDefault="003F0F37">
            <w:pPr>
              <w:overflowPunct w:val="0"/>
              <w:snapToGrid w:val="0"/>
              <w:jc w:val="center"/>
              <w:rPr>
                <w:rFonts w:ascii="Times New Roman" w:eastAsia="方正仿宋简体" w:hAnsi="Times New Roman"/>
                <w:kern w:val="0"/>
                <w:sz w:val="24"/>
                <w:szCs w:val="24"/>
              </w:rPr>
            </w:pPr>
          </w:p>
        </w:tc>
      </w:tr>
      <w:tr w:rsidR="003F0F37" w14:paraId="3968347A" w14:textId="77777777" w:rsidTr="003F0F37">
        <w:trPr>
          <w:trHeight w:val="454"/>
          <w:jc w:val="center"/>
        </w:trPr>
        <w:tc>
          <w:tcPr>
            <w:tcW w:w="846" w:type="dxa"/>
            <w:tcMar>
              <w:left w:w="28" w:type="dxa"/>
              <w:right w:w="28" w:type="dxa"/>
            </w:tcMar>
            <w:vAlign w:val="center"/>
          </w:tcPr>
          <w:p w14:paraId="40D79A94"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A51E3E1"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229FE67D"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6B5A0247"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771658D2"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2F5A7A62"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3D15D273"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09375F3F"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7F7E3F8B"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2C4DA2B8" w14:textId="56546A48" w:rsidR="003F0F37" w:rsidRDefault="003F0F37">
            <w:pPr>
              <w:overflowPunct w:val="0"/>
              <w:snapToGrid w:val="0"/>
              <w:jc w:val="center"/>
              <w:rPr>
                <w:rFonts w:ascii="Times New Roman" w:eastAsia="方正仿宋简体" w:hAnsi="Times New Roman"/>
                <w:kern w:val="0"/>
                <w:sz w:val="24"/>
                <w:szCs w:val="24"/>
              </w:rPr>
            </w:pPr>
          </w:p>
        </w:tc>
      </w:tr>
      <w:tr w:rsidR="003F0F37" w14:paraId="54CA42F7" w14:textId="77777777" w:rsidTr="003F0F37">
        <w:trPr>
          <w:trHeight w:val="454"/>
          <w:jc w:val="center"/>
        </w:trPr>
        <w:tc>
          <w:tcPr>
            <w:tcW w:w="846" w:type="dxa"/>
            <w:tcMar>
              <w:left w:w="28" w:type="dxa"/>
              <w:right w:w="28" w:type="dxa"/>
            </w:tcMar>
            <w:vAlign w:val="center"/>
          </w:tcPr>
          <w:p w14:paraId="6DB1F8AB"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5F9DBBD8"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413C33E5"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3D9FBDA5"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343B3A89"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5F415A35"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692E852F"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38B8456D"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49F9B1E1"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104C28EA" w14:textId="2958AD36" w:rsidR="003F0F37" w:rsidRDefault="003F0F37">
            <w:pPr>
              <w:overflowPunct w:val="0"/>
              <w:snapToGrid w:val="0"/>
              <w:jc w:val="center"/>
              <w:rPr>
                <w:rFonts w:ascii="Times New Roman" w:eastAsia="方正仿宋简体" w:hAnsi="Times New Roman"/>
                <w:kern w:val="0"/>
                <w:sz w:val="24"/>
                <w:szCs w:val="24"/>
              </w:rPr>
            </w:pPr>
          </w:p>
        </w:tc>
      </w:tr>
      <w:tr w:rsidR="003F0F37" w14:paraId="5B7C8FC3" w14:textId="77777777" w:rsidTr="003F0F37">
        <w:trPr>
          <w:trHeight w:val="454"/>
          <w:jc w:val="center"/>
        </w:trPr>
        <w:tc>
          <w:tcPr>
            <w:tcW w:w="846" w:type="dxa"/>
            <w:tcMar>
              <w:left w:w="28" w:type="dxa"/>
              <w:right w:w="28" w:type="dxa"/>
            </w:tcMar>
            <w:vAlign w:val="center"/>
          </w:tcPr>
          <w:p w14:paraId="6E77F324"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0AB79E1F"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4139D06C"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61FD8BCF"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56E97677"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55728D25"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269D9D15"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07A003E7"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61803799"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20C25D28" w14:textId="0B29E699" w:rsidR="003F0F37" w:rsidRDefault="003F0F37">
            <w:pPr>
              <w:overflowPunct w:val="0"/>
              <w:snapToGrid w:val="0"/>
              <w:jc w:val="center"/>
              <w:rPr>
                <w:rFonts w:ascii="Times New Roman" w:eastAsia="方正仿宋简体" w:hAnsi="Times New Roman"/>
                <w:kern w:val="0"/>
                <w:sz w:val="24"/>
                <w:szCs w:val="24"/>
              </w:rPr>
            </w:pPr>
          </w:p>
        </w:tc>
      </w:tr>
      <w:tr w:rsidR="003F0F37" w14:paraId="6212FDA7" w14:textId="77777777" w:rsidTr="003F0F37">
        <w:trPr>
          <w:trHeight w:val="454"/>
          <w:jc w:val="center"/>
        </w:trPr>
        <w:tc>
          <w:tcPr>
            <w:tcW w:w="846" w:type="dxa"/>
            <w:tcMar>
              <w:left w:w="28" w:type="dxa"/>
              <w:right w:w="28" w:type="dxa"/>
            </w:tcMar>
            <w:vAlign w:val="center"/>
          </w:tcPr>
          <w:p w14:paraId="54A40993" w14:textId="77777777" w:rsidR="003F0F37" w:rsidRDefault="003F0F37">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34102F29"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6BEDFACE" w14:textId="77777777" w:rsidR="003F0F37" w:rsidRDefault="003F0F37">
            <w:pPr>
              <w:overflowPunct w:val="0"/>
              <w:snapToGrid w:val="0"/>
              <w:jc w:val="center"/>
              <w:rPr>
                <w:rFonts w:ascii="Times New Roman" w:eastAsia="方正仿宋简体" w:hAnsi="Times New Roman"/>
                <w:kern w:val="0"/>
                <w:sz w:val="24"/>
                <w:szCs w:val="24"/>
              </w:rPr>
            </w:pPr>
          </w:p>
        </w:tc>
        <w:tc>
          <w:tcPr>
            <w:tcW w:w="1560" w:type="dxa"/>
            <w:tcMar>
              <w:left w:w="28" w:type="dxa"/>
              <w:right w:w="28" w:type="dxa"/>
            </w:tcMar>
            <w:vAlign w:val="center"/>
          </w:tcPr>
          <w:p w14:paraId="23BB928B" w14:textId="77777777" w:rsidR="003F0F37" w:rsidRDefault="003F0F37">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6DF1B2F0" w14:textId="77777777" w:rsidR="003F0F37" w:rsidRDefault="003F0F37">
            <w:pPr>
              <w:overflowPunct w:val="0"/>
              <w:snapToGrid w:val="0"/>
              <w:jc w:val="center"/>
              <w:rPr>
                <w:rFonts w:ascii="Times New Roman" w:eastAsia="方正仿宋简体" w:hAnsi="Times New Roman"/>
                <w:kern w:val="0"/>
                <w:sz w:val="24"/>
                <w:szCs w:val="24"/>
              </w:rPr>
            </w:pPr>
          </w:p>
        </w:tc>
        <w:tc>
          <w:tcPr>
            <w:tcW w:w="1701" w:type="dxa"/>
            <w:tcMar>
              <w:left w:w="28" w:type="dxa"/>
              <w:right w:w="28" w:type="dxa"/>
            </w:tcMar>
            <w:vAlign w:val="center"/>
          </w:tcPr>
          <w:p w14:paraId="6C6A9639" w14:textId="77777777" w:rsidR="003F0F37" w:rsidRDefault="003F0F37">
            <w:pPr>
              <w:overflowPunct w:val="0"/>
              <w:snapToGrid w:val="0"/>
              <w:jc w:val="center"/>
              <w:rPr>
                <w:rFonts w:ascii="Times New Roman" w:eastAsia="方正仿宋简体" w:hAnsi="Times New Roman"/>
                <w:kern w:val="0"/>
                <w:sz w:val="24"/>
                <w:szCs w:val="24"/>
              </w:rPr>
            </w:pPr>
          </w:p>
        </w:tc>
        <w:tc>
          <w:tcPr>
            <w:tcW w:w="1559" w:type="dxa"/>
            <w:tcMar>
              <w:left w:w="28" w:type="dxa"/>
              <w:right w:w="28" w:type="dxa"/>
            </w:tcMar>
            <w:vAlign w:val="center"/>
          </w:tcPr>
          <w:p w14:paraId="5011FE6B"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vAlign w:val="center"/>
          </w:tcPr>
          <w:p w14:paraId="5D5A367F" w14:textId="77777777" w:rsidR="003F0F37" w:rsidRDefault="003F0F37">
            <w:pPr>
              <w:overflowPunct w:val="0"/>
              <w:snapToGrid w:val="0"/>
              <w:jc w:val="center"/>
              <w:rPr>
                <w:rFonts w:ascii="Times New Roman" w:eastAsia="方正仿宋简体" w:hAnsi="Times New Roman"/>
                <w:kern w:val="0"/>
                <w:sz w:val="24"/>
                <w:szCs w:val="24"/>
              </w:rPr>
            </w:pPr>
          </w:p>
        </w:tc>
        <w:tc>
          <w:tcPr>
            <w:tcW w:w="1276" w:type="dxa"/>
          </w:tcPr>
          <w:p w14:paraId="08C3BA31" w14:textId="77777777" w:rsidR="003F0F37" w:rsidRDefault="003F0F37">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68E987FE" w14:textId="0EE1D562" w:rsidR="003F0F37" w:rsidRDefault="003F0F37">
            <w:pPr>
              <w:overflowPunct w:val="0"/>
              <w:snapToGrid w:val="0"/>
              <w:jc w:val="center"/>
              <w:rPr>
                <w:rFonts w:ascii="Times New Roman" w:eastAsia="方正仿宋简体" w:hAnsi="Times New Roman"/>
                <w:kern w:val="0"/>
                <w:sz w:val="24"/>
                <w:szCs w:val="24"/>
              </w:rPr>
            </w:pPr>
          </w:p>
        </w:tc>
      </w:tr>
    </w:tbl>
    <w:p w14:paraId="0D99DC78" w14:textId="3C2DDE59" w:rsidR="00C76AFD" w:rsidRDefault="000C2D8D">
      <w:pPr>
        <w:overflowPunct w:val="0"/>
        <w:snapToGrid w:val="0"/>
        <w:spacing w:beforeLines="25" w:before="144"/>
        <w:rPr>
          <w:rFonts w:ascii="Times New Roman" w:eastAsia="方正仿宋简体" w:hAnsi="Times New Roman"/>
          <w:snapToGrid w:val="0"/>
          <w:sz w:val="36"/>
          <w:szCs w:val="36"/>
        </w:rPr>
      </w:pPr>
      <w:r>
        <w:rPr>
          <w:rFonts w:ascii="Times New Roman" w:eastAsia="方正仿宋简体" w:hAnsi="Times New Roman"/>
          <w:snapToGrid w:val="0"/>
          <w:sz w:val="28"/>
          <w:szCs w:val="28"/>
        </w:rPr>
        <w:t>填表人：</w:t>
      </w:r>
      <w:r>
        <w:rPr>
          <w:rFonts w:ascii="Times New Roman" w:eastAsia="方正仿宋简体" w:hAnsi="Times New Roman"/>
          <w:snapToGrid w:val="0"/>
          <w:sz w:val="28"/>
          <w:szCs w:val="28"/>
          <w:u w:val="single"/>
        </w:rPr>
        <w:t xml:space="preserve">            </w:t>
      </w:r>
      <w:r>
        <w:rPr>
          <w:rFonts w:ascii="Times New Roman" w:eastAsia="方正仿宋简体" w:hAnsi="Times New Roman"/>
          <w:snapToGrid w:val="0"/>
          <w:sz w:val="28"/>
          <w:szCs w:val="28"/>
        </w:rPr>
        <w:t>联系电话：</w:t>
      </w:r>
      <w:r>
        <w:rPr>
          <w:rFonts w:ascii="Times New Roman" w:eastAsia="方正仿宋简体" w:hAnsi="Times New Roman"/>
          <w:snapToGrid w:val="0"/>
          <w:sz w:val="28"/>
          <w:szCs w:val="28"/>
          <w:u w:val="single"/>
        </w:rPr>
        <w:t xml:space="preserve">     </w:t>
      </w:r>
      <w:r w:rsidR="003F0F37">
        <w:rPr>
          <w:rFonts w:ascii="Times New Roman" w:eastAsia="方正仿宋简体" w:hAnsi="Times New Roman"/>
          <w:snapToGrid w:val="0"/>
          <w:sz w:val="28"/>
          <w:szCs w:val="28"/>
          <w:u w:val="single"/>
        </w:rPr>
        <w:t xml:space="preserve">  </w:t>
      </w:r>
      <w:r>
        <w:rPr>
          <w:rFonts w:ascii="Times New Roman" w:eastAsia="方正仿宋简体" w:hAnsi="Times New Roman"/>
          <w:snapToGrid w:val="0"/>
          <w:sz w:val="28"/>
          <w:szCs w:val="28"/>
          <w:u w:val="single"/>
        </w:rPr>
        <w:t xml:space="preserve">          </w:t>
      </w:r>
      <w:r>
        <w:rPr>
          <w:rFonts w:ascii="Times New Roman" w:eastAsia="方正仿宋简体" w:hAnsi="Times New Roman"/>
          <w:snapToGrid w:val="0"/>
          <w:sz w:val="28"/>
          <w:szCs w:val="28"/>
        </w:rPr>
        <w:t>电子邮件：</w:t>
      </w:r>
      <w:r>
        <w:rPr>
          <w:rFonts w:ascii="Times New Roman" w:eastAsia="方正仿宋简体" w:hAnsi="Times New Roman"/>
          <w:snapToGrid w:val="0"/>
          <w:sz w:val="28"/>
          <w:szCs w:val="28"/>
          <w:u w:val="single"/>
        </w:rPr>
        <w:t xml:space="preserve">           </w:t>
      </w:r>
      <w:r w:rsidR="003F0F37">
        <w:rPr>
          <w:rFonts w:ascii="Times New Roman" w:eastAsia="方正仿宋简体" w:hAnsi="Times New Roman"/>
          <w:snapToGrid w:val="0"/>
          <w:sz w:val="28"/>
          <w:szCs w:val="28"/>
          <w:u w:val="single"/>
        </w:rPr>
        <w:t xml:space="preserve">                   </w:t>
      </w:r>
      <w:r>
        <w:rPr>
          <w:rFonts w:ascii="Times New Roman" w:eastAsia="方正仿宋简体" w:hAnsi="Times New Roman"/>
          <w:snapToGrid w:val="0"/>
          <w:sz w:val="28"/>
          <w:szCs w:val="28"/>
          <w:u w:val="single"/>
        </w:rPr>
        <w:t xml:space="preserve">       </w:t>
      </w:r>
    </w:p>
    <w:p w14:paraId="62AB912D" w14:textId="77777777" w:rsidR="00C76AFD" w:rsidRDefault="00C76AFD">
      <w:pPr>
        <w:overflowPunct w:val="0"/>
        <w:ind w:firstLineChars="200" w:firstLine="852"/>
        <w:rPr>
          <w:rFonts w:ascii="Times New Roman" w:eastAsia="方正仿宋简体" w:hAnsi="Times New Roman"/>
          <w:sz w:val="32"/>
        </w:rPr>
        <w:sectPr w:rsidR="00C76AFD">
          <w:pgSz w:w="16838" w:h="11906" w:orient="landscape"/>
          <w:pgMar w:top="1588" w:right="2098" w:bottom="1474" w:left="1985" w:header="851" w:footer="397" w:gutter="0"/>
          <w:cols w:space="425"/>
          <w:titlePg/>
          <w:docGrid w:type="linesAndChars" w:linePitch="579" w:charSpace="21679"/>
        </w:sectPr>
      </w:pPr>
    </w:p>
    <w:p w14:paraId="6AED6448" w14:textId="77777777" w:rsidR="00C76AFD" w:rsidRDefault="000C2D8D">
      <w:pPr>
        <w:rPr>
          <w:rFonts w:ascii="Times New Roman" w:eastAsia="黑体" w:hAnsi="Times New Roman"/>
          <w:snapToGrid w:val="0"/>
          <w:sz w:val="32"/>
          <w:szCs w:val="32"/>
        </w:rPr>
      </w:pPr>
      <w:bookmarkStart w:id="38" w:name="_Hlk8812727"/>
      <w:r>
        <w:rPr>
          <w:rFonts w:ascii="Times New Roman" w:eastAsia="黑体" w:hAnsi="Times New Roman"/>
          <w:snapToGrid w:val="0"/>
          <w:sz w:val="32"/>
          <w:szCs w:val="32"/>
        </w:rPr>
        <w:lastRenderedPageBreak/>
        <w:t>附</w:t>
      </w:r>
      <w:r>
        <w:rPr>
          <w:rFonts w:ascii="Times New Roman" w:eastAsia="黑体" w:hAnsi="Times New Roman"/>
          <w:snapToGrid w:val="0"/>
          <w:sz w:val="32"/>
          <w:szCs w:val="32"/>
        </w:rPr>
        <w:t>5</w:t>
      </w:r>
    </w:p>
    <w:p w14:paraId="302CFE71"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2</w:t>
      </w:r>
      <w:r>
        <w:rPr>
          <w:rFonts w:ascii="Times New Roman" w:eastAsia="方正小标宋简体" w:hAnsi="Times New Roman"/>
          <w:sz w:val="44"/>
          <w:szCs w:val="44"/>
        </w:rPr>
        <w:t>021</w:t>
      </w:r>
      <w:r>
        <w:rPr>
          <w:rFonts w:ascii="Times New Roman" w:eastAsia="方正小标宋简体" w:hAnsi="Times New Roman" w:hint="eastAsia"/>
          <w:sz w:val="44"/>
          <w:szCs w:val="44"/>
        </w:rPr>
        <w:t>年</w:t>
      </w:r>
      <w:r>
        <w:rPr>
          <w:rFonts w:ascii="Times New Roman" w:eastAsia="方正小标宋简体" w:hAnsi="Times New Roman"/>
          <w:sz w:val="44"/>
          <w:szCs w:val="44"/>
        </w:rPr>
        <w:t>全国职业院校技能大赛教学能力比赛</w:t>
      </w:r>
      <w:bookmarkEnd w:id="38"/>
    </w:p>
    <w:p w14:paraId="4929F843"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区域性</w:t>
      </w:r>
      <w:r>
        <w:rPr>
          <w:rFonts w:ascii="Times New Roman" w:eastAsia="方正小标宋简体" w:hAnsi="Times New Roman"/>
          <w:sz w:val="44"/>
          <w:szCs w:val="44"/>
        </w:rPr>
        <w:t>比赛情况统计表</w:t>
      </w:r>
    </w:p>
    <w:p w14:paraId="6A25F98E" w14:textId="77777777" w:rsidR="00C76AFD" w:rsidRDefault="00C76AFD">
      <w:pPr>
        <w:overflowPunct w:val="0"/>
        <w:snapToGrid w:val="0"/>
        <w:jc w:val="left"/>
        <w:rPr>
          <w:rFonts w:ascii="Times New Roman" w:eastAsia="方正仿宋简体" w:hAnsi="Times New Roman"/>
          <w:sz w:val="28"/>
          <w:szCs w:val="24"/>
          <w:u w:val="single"/>
        </w:rPr>
      </w:pPr>
    </w:p>
    <w:p w14:paraId="4DE3A6E9" w14:textId="77777777" w:rsidR="00C76AFD" w:rsidRDefault="000C2D8D">
      <w:pPr>
        <w:overflowPunct w:val="0"/>
        <w:snapToGrid w:val="0"/>
        <w:jc w:val="left"/>
        <w:rPr>
          <w:rFonts w:ascii="Times New Roman" w:eastAsia="方正仿宋简体" w:hAnsi="Times New Roman"/>
          <w:sz w:val="28"/>
          <w:szCs w:val="24"/>
          <w:u w:val="single"/>
        </w:rPr>
      </w:pPr>
      <w:r>
        <w:rPr>
          <w:rFonts w:ascii="Times New Roman" w:eastAsia="方正仿宋简体" w:hAnsi="Times New Roman"/>
          <w:sz w:val="28"/>
          <w:szCs w:val="24"/>
          <w:u w:val="single"/>
        </w:rPr>
        <w:t xml:space="preserve">    </w:t>
      </w:r>
      <w:r>
        <w:rPr>
          <w:rFonts w:ascii="Times New Roman" w:eastAsia="方正仿宋简体" w:hAnsi="Times New Roman"/>
          <w:sz w:val="28"/>
          <w:szCs w:val="24"/>
        </w:rPr>
        <w:t>省（区、市）</w:t>
      </w:r>
      <w:r>
        <w:rPr>
          <w:rFonts w:ascii="Times New Roman" w:eastAsia="方正仿宋简体" w:hAnsi="Times New Roman"/>
          <w:sz w:val="28"/>
          <w:szCs w:val="24"/>
        </w:rPr>
        <w:t xml:space="preserve"> </w:t>
      </w:r>
      <w:r>
        <w:rPr>
          <w:rFonts w:ascii="Times New Roman" w:eastAsia="方正仿宋简体" w:hAnsi="Times New Roman"/>
          <w:sz w:val="28"/>
          <w:szCs w:val="24"/>
        </w:rPr>
        <w:t>联系人</w:t>
      </w:r>
      <w:r>
        <w:rPr>
          <w:rFonts w:ascii="Times New Roman" w:eastAsia="方正仿宋简体" w:hAnsi="Times New Roman"/>
          <w:sz w:val="28"/>
          <w:szCs w:val="24"/>
          <w:u w:val="single"/>
        </w:rPr>
        <w:t xml:space="preserve">       </w:t>
      </w:r>
      <w:r>
        <w:rPr>
          <w:rFonts w:ascii="Times New Roman" w:eastAsia="方正仿宋简体" w:hAnsi="Times New Roman"/>
          <w:sz w:val="28"/>
          <w:szCs w:val="24"/>
        </w:rPr>
        <w:t xml:space="preserve"> </w:t>
      </w:r>
      <w:r>
        <w:rPr>
          <w:rFonts w:ascii="Times New Roman" w:eastAsia="方正仿宋简体" w:hAnsi="Times New Roman"/>
          <w:sz w:val="28"/>
          <w:szCs w:val="24"/>
        </w:rPr>
        <w:t>电话</w:t>
      </w:r>
      <w:r>
        <w:rPr>
          <w:rFonts w:ascii="Times New Roman" w:eastAsia="方正仿宋简体" w:hAnsi="Times New Roman"/>
          <w:sz w:val="28"/>
          <w:szCs w:val="24"/>
          <w:u w:val="single"/>
        </w:rPr>
        <w:t xml:space="preserve">            </w:t>
      </w:r>
      <w:r>
        <w:rPr>
          <w:rFonts w:ascii="Times New Roman" w:eastAsia="方正仿宋简体" w:hAnsi="Times New Roman"/>
          <w:sz w:val="28"/>
          <w:szCs w:val="24"/>
        </w:rPr>
        <w:t xml:space="preserve"> QQ</w:t>
      </w:r>
      <w:r>
        <w:rPr>
          <w:rFonts w:ascii="Times New Roman" w:eastAsia="方正仿宋简体" w:hAnsi="Times New Roman"/>
          <w:sz w:val="28"/>
          <w:szCs w:val="24"/>
          <w:u w:val="single"/>
        </w:rPr>
        <w:t xml:space="preserve">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705"/>
        <w:gridCol w:w="2705"/>
      </w:tblGrid>
      <w:tr w:rsidR="00C76AFD" w14:paraId="37010DDE" w14:textId="77777777">
        <w:trPr>
          <w:cantSplit/>
          <w:trHeight w:val="567"/>
          <w:jc w:val="center"/>
        </w:trPr>
        <w:tc>
          <w:tcPr>
            <w:tcW w:w="3681" w:type="dxa"/>
            <w:vAlign w:val="center"/>
          </w:tcPr>
          <w:p w14:paraId="318708D2"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246A2167"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中职</w:t>
            </w:r>
            <w:r>
              <w:rPr>
                <w:rStyle w:val="ac"/>
                <w:rFonts w:ascii="Times New Roman" w:eastAsia="方正仿宋简体" w:hAnsi="Times New Roman"/>
                <w:sz w:val="28"/>
                <w:szCs w:val="24"/>
              </w:rPr>
              <w:footnoteReference w:id="3"/>
            </w:r>
          </w:p>
        </w:tc>
        <w:tc>
          <w:tcPr>
            <w:tcW w:w="2705" w:type="dxa"/>
            <w:vAlign w:val="center"/>
          </w:tcPr>
          <w:p w14:paraId="16904057"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高职</w:t>
            </w:r>
          </w:p>
        </w:tc>
      </w:tr>
      <w:tr w:rsidR="00C76AFD" w14:paraId="5FD2D27F" w14:textId="77777777">
        <w:trPr>
          <w:cantSplit/>
          <w:trHeight w:val="595"/>
          <w:jc w:val="center"/>
        </w:trPr>
        <w:tc>
          <w:tcPr>
            <w:tcW w:w="3681" w:type="dxa"/>
            <w:vAlign w:val="center"/>
          </w:tcPr>
          <w:p w14:paraId="3E7DC355"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本省（区、市）学校数</w:t>
            </w:r>
            <w:r>
              <w:rPr>
                <w:rStyle w:val="ac"/>
                <w:rFonts w:ascii="Times New Roman" w:eastAsia="方正仿宋简体" w:hAnsi="Times New Roman"/>
                <w:sz w:val="28"/>
                <w:szCs w:val="24"/>
              </w:rPr>
              <w:footnoteReference w:id="4"/>
            </w:r>
          </w:p>
        </w:tc>
        <w:tc>
          <w:tcPr>
            <w:tcW w:w="2705" w:type="dxa"/>
            <w:vAlign w:val="center"/>
          </w:tcPr>
          <w:p w14:paraId="79BB6ADE"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25FFC26F" w14:textId="77777777" w:rsidR="00C76AFD" w:rsidRDefault="00C76AFD">
            <w:pPr>
              <w:overflowPunct w:val="0"/>
              <w:contextualSpacing/>
              <w:jc w:val="center"/>
              <w:rPr>
                <w:rFonts w:ascii="Times New Roman" w:eastAsia="方正仿宋简体" w:hAnsi="Times New Roman"/>
                <w:sz w:val="28"/>
                <w:szCs w:val="24"/>
              </w:rPr>
            </w:pPr>
          </w:p>
        </w:tc>
      </w:tr>
      <w:tr w:rsidR="00C76AFD" w14:paraId="33C9B959" w14:textId="77777777">
        <w:trPr>
          <w:cantSplit/>
          <w:trHeight w:val="477"/>
          <w:jc w:val="center"/>
        </w:trPr>
        <w:tc>
          <w:tcPr>
            <w:tcW w:w="3681" w:type="dxa"/>
            <w:vAlign w:val="center"/>
          </w:tcPr>
          <w:p w14:paraId="35E2387D"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开展校级比赛学校数</w:t>
            </w:r>
          </w:p>
        </w:tc>
        <w:tc>
          <w:tcPr>
            <w:tcW w:w="2705" w:type="dxa"/>
            <w:vAlign w:val="center"/>
          </w:tcPr>
          <w:p w14:paraId="429DF1E5"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4055B9E7" w14:textId="77777777" w:rsidR="00C76AFD" w:rsidRDefault="00C76AFD">
            <w:pPr>
              <w:overflowPunct w:val="0"/>
              <w:contextualSpacing/>
              <w:jc w:val="center"/>
              <w:rPr>
                <w:rFonts w:ascii="Times New Roman" w:eastAsia="方正仿宋简体" w:hAnsi="Times New Roman"/>
                <w:sz w:val="28"/>
                <w:szCs w:val="24"/>
              </w:rPr>
            </w:pPr>
          </w:p>
        </w:tc>
      </w:tr>
      <w:tr w:rsidR="00C76AFD" w14:paraId="0F49BD13" w14:textId="77777777">
        <w:trPr>
          <w:cantSplit/>
          <w:trHeight w:val="680"/>
          <w:jc w:val="center"/>
        </w:trPr>
        <w:tc>
          <w:tcPr>
            <w:tcW w:w="3681" w:type="dxa"/>
            <w:vAlign w:val="center"/>
          </w:tcPr>
          <w:p w14:paraId="5CD84A6C"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校级比赛作品总数</w:t>
            </w:r>
          </w:p>
        </w:tc>
        <w:tc>
          <w:tcPr>
            <w:tcW w:w="2705" w:type="dxa"/>
            <w:vAlign w:val="center"/>
          </w:tcPr>
          <w:p w14:paraId="70ABE8D3"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0E0FCD75" w14:textId="77777777" w:rsidR="00C76AFD" w:rsidRDefault="00C76AFD">
            <w:pPr>
              <w:overflowPunct w:val="0"/>
              <w:contextualSpacing/>
              <w:jc w:val="center"/>
              <w:rPr>
                <w:rFonts w:ascii="Times New Roman" w:eastAsia="方正仿宋简体" w:hAnsi="Times New Roman"/>
                <w:sz w:val="28"/>
                <w:szCs w:val="24"/>
              </w:rPr>
            </w:pPr>
          </w:p>
        </w:tc>
      </w:tr>
      <w:tr w:rsidR="00C76AFD" w14:paraId="340CE878" w14:textId="77777777">
        <w:trPr>
          <w:cantSplit/>
          <w:trHeight w:val="653"/>
          <w:jc w:val="center"/>
        </w:trPr>
        <w:tc>
          <w:tcPr>
            <w:tcW w:w="3681" w:type="dxa"/>
            <w:vAlign w:val="center"/>
          </w:tcPr>
          <w:p w14:paraId="1AE744E4"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校级比赛参赛教师数</w:t>
            </w:r>
          </w:p>
        </w:tc>
        <w:tc>
          <w:tcPr>
            <w:tcW w:w="2705" w:type="dxa"/>
            <w:vAlign w:val="center"/>
          </w:tcPr>
          <w:p w14:paraId="354AA124"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0B14B268" w14:textId="77777777" w:rsidR="00C76AFD" w:rsidRDefault="00C76AFD">
            <w:pPr>
              <w:overflowPunct w:val="0"/>
              <w:contextualSpacing/>
              <w:jc w:val="center"/>
              <w:rPr>
                <w:rFonts w:ascii="Times New Roman" w:eastAsia="方正仿宋简体" w:hAnsi="Times New Roman"/>
                <w:sz w:val="28"/>
                <w:szCs w:val="24"/>
              </w:rPr>
            </w:pPr>
          </w:p>
        </w:tc>
      </w:tr>
      <w:tr w:rsidR="00C76AFD" w14:paraId="53903051" w14:textId="77777777">
        <w:trPr>
          <w:cantSplit/>
          <w:trHeight w:val="680"/>
          <w:jc w:val="center"/>
        </w:trPr>
        <w:tc>
          <w:tcPr>
            <w:tcW w:w="3681" w:type="dxa"/>
            <w:vAlign w:val="center"/>
          </w:tcPr>
          <w:p w14:paraId="6E3F0F45"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开展地市级</w:t>
            </w:r>
            <w:r>
              <w:rPr>
                <w:rFonts w:ascii="Times New Roman" w:eastAsia="方正仿宋简体" w:hAnsi="Times New Roman" w:hint="eastAsia"/>
                <w:sz w:val="28"/>
                <w:szCs w:val="24"/>
              </w:rPr>
              <w:t>比赛城市数</w:t>
            </w:r>
          </w:p>
        </w:tc>
        <w:tc>
          <w:tcPr>
            <w:tcW w:w="2705" w:type="dxa"/>
            <w:vAlign w:val="center"/>
          </w:tcPr>
          <w:p w14:paraId="0439B571"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34F26EC4"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w:t>
            </w:r>
          </w:p>
        </w:tc>
      </w:tr>
      <w:tr w:rsidR="00C76AFD" w14:paraId="3B8670F4" w14:textId="77777777">
        <w:trPr>
          <w:cantSplit/>
          <w:trHeight w:val="401"/>
          <w:jc w:val="center"/>
        </w:trPr>
        <w:tc>
          <w:tcPr>
            <w:tcW w:w="3681" w:type="dxa"/>
            <w:vAlign w:val="center"/>
          </w:tcPr>
          <w:p w14:paraId="5D9A6878"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地市级比赛作品</w:t>
            </w:r>
            <w:r>
              <w:rPr>
                <w:rFonts w:ascii="Times New Roman" w:eastAsia="方正仿宋简体" w:hAnsi="Times New Roman" w:hint="eastAsia"/>
                <w:sz w:val="28"/>
                <w:szCs w:val="24"/>
              </w:rPr>
              <w:t>总</w:t>
            </w:r>
            <w:r>
              <w:rPr>
                <w:rFonts w:ascii="Times New Roman" w:eastAsia="方正仿宋简体" w:hAnsi="Times New Roman"/>
                <w:sz w:val="28"/>
                <w:szCs w:val="24"/>
              </w:rPr>
              <w:t>数</w:t>
            </w:r>
          </w:p>
        </w:tc>
        <w:tc>
          <w:tcPr>
            <w:tcW w:w="2705" w:type="dxa"/>
            <w:vAlign w:val="center"/>
          </w:tcPr>
          <w:p w14:paraId="07A6A3A8"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1EE11244"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w:t>
            </w:r>
          </w:p>
        </w:tc>
      </w:tr>
      <w:tr w:rsidR="00C76AFD" w14:paraId="7167E4E7" w14:textId="77777777">
        <w:trPr>
          <w:cantSplit/>
          <w:trHeight w:val="569"/>
          <w:jc w:val="center"/>
        </w:trPr>
        <w:tc>
          <w:tcPr>
            <w:tcW w:w="3681" w:type="dxa"/>
            <w:vAlign w:val="center"/>
          </w:tcPr>
          <w:p w14:paraId="2FA80799"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地市级比赛</w:t>
            </w:r>
            <w:r>
              <w:rPr>
                <w:rFonts w:ascii="Times New Roman" w:eastAsia="方正仿宋简体" w:hAnsi="Times New Roman" w:hint="eastAsia"/>
                <w:sz w:val="28"/>
                <w:szCs w:val="24"/>
              </w:rPr>
              <w:t>参赛教师</w:t>
            </w:r>
            <w:r>
              <w:rPr>
                <w:rFonts w:ascii="Times New Roman" w:eastAsia="方正仿宋简体" w:hAnsi="Times New Roman"/>
                <w:sz w:val="28"/>
                <w:szCs w:val="24"/>
              </w:rPr>
              <w:t>数</w:t>
            </w:r>
          </w:p>
        </w:tc>
        <w:tc>
          <w:tcPr>
            <w:tcW w:w="2705" w:type="dxa"/>
            <w:vAlign w:val="center"/>
          </w:tcPr>
          <w:p w14:paraId="5C3852F2"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77D2E9FF"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w:t>
            </w:r>
          </w:p>
        </w:tc>
      </w:tr>
      <w:tr w:rsidR="00C76AFD" w14:paraId="1E3E7FC4" w14:textId="77777777">
        <w:trPr>
          <w:cantSplit/>
          <w:trHeight w:val="437"/>
          <w:jc w:val="center"/>
        </w:trPr>
        <w:tc>
          <w:tcPr>
            <w:tcW w:w="3681" w:type="dxa"/>
            <w:vAlign w:val="center"/>
          </w:tcPr>
          <w:p w14:paraId="39C56921"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省级比赛时间</w:t>
            </w:r>
          </w:p>
        </w:tc>
        <w:tc>
          <w:tcPr>
            <w:tcW w:w="2705" w:type="dxa"/>
            <w:vAlign w:val="center"/>
          </w:tcPr>
          <w:p w14:paraId="655EF087"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063E4735" w14:textId="77777777" w:rsidR="00C76AFD" w:rsidRDefault="00C76AFD">
            <w:pPr>
              <w:overflowPunct w:val="0"/>
              <w:contextualSpacing/>
              <w:jc w:val="center"/>
              <w:rPr>
                <w:rFonts w:ascii="Times New Roman" w:eastAsia="方正仿宋简体" w:hAnsi="Times New Roman"/>
                <w:sz w:val="28"/>
                <w:szCs w:val="24"/>
              </w:rPr>
            </w:pPr>
          </w:p>
        </w:tc>
      </w:tr>
      <w:tr w:rsidR="00C76AFD" w14:paraId="5795CC54" w14:textId="77777777">
        <w:trPr>
          <w:cantSplit/>
          <w:trHeight w:val="485"/>
          <w:jc w:val="center"/>
        </w:trPr>
        <w:tc>
          <w:tcPr>
            <w:tcW w:w="3681" w:type="dxa"/>
            <w:vAlign w:val="center"/>
          </w:tcPr>
          <w:p w14:paraId="5EB84EEE" w14:textId="77777777" w:rsidR="00C76AFD" w:rsidRDefault="000C2D8D">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省级比赛地点</w:t>
            </w:r>
          </w:p>
        </w:tc>
        <w:tc>
          <w:tcPr>
            <w:tcW w:w="2705" w:type="dxa"/>
            <w:vAlign w:val="center"/>
          </w:tcPr>
          <w:p w14:paraId="5FB8DA4C"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519B8DA5" w14:textId="77777777" w:rsidR="00C76AFD" w:rsidRDefault="00C76AFD">
            <w:pPr>
              <w:overflowPunct w:val="0"/>
              <w:contextualSpacing/>
              <w:jc w:val="center"/>
              <w:rPr>
                <w:rFonts w:ascii="Times New Roman" w:eastAsia="方正仿宋简体" w:hAnsi="Times New Roman"/>
                <w:sz w:val="28"/>
                <w:szCs w:val="24"/>
              </w:rPr>
            </w:pPr>
          </w:p>
        </w:tc>
      </w:tr>
      <w:tr w:rsidR="00C76AFD" w14:paraId="7C3FE9C3" w14:textId="77777777">
        <w:trPr>
          <w:cantSplit/>
          <w:trHeight w:val="565"/>
          <w:jc w:val="center"/>
        </w:trPr>
        <w:tc>
          <w:tcPr>
            <w:tcW w:w="3681" w:type="dxa"/>
            <w:vAlign w:val="center"/>
          </w:tcPr>
          <w:p w14:paraId="28CCA71B"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省级比赛作品</w:t>
            </w:r>
            <w:r>
              <w:rPr>
                <w:rFonts w:ascii="Times New Roman" w:eastAsia="方正仿宋简体" w:hAnsi="Times New Roman" w:hint="eastAsia"/>
                <w:sz w:val="28"/>
                <w:szCs w:val="24"/>
              </w:rPr>
              <w:t>总</w:t>
            </w:r>
            <w:r>
              <w:rPr>
                <w:rFonts w:ascii="Times New Roman" w:eastAsia="方正仿宋简体" w:hAnsi="Times New Roman"/>
                <w:sz w:val="28"/>
                <w:szCs w:val="24"/>
              </w:rPr>
              <w:t>数</w:t>
            </w:r>
          </w:p>
        </w:tc>
        <w:tc>
          <w:tcPr>
            <w:tcW w:w="2705" w:type="dxa"/>
            <w:vAlign w:val="center"/>
          </w:tcPr>
          <w:p w14:paraId="4E338290"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29249A4B" w14:textId="77777777" w:rsidR="00C76AFD" w:rsidRDefault="00C76AFD">
            <w:pPr>
              <w:overflowPunct w:val="0"/>
              <w:contextualSpacing/>
              <w:jc w:val="center"/>
              <w:rPr>
                <w:rFonts w:ascii="Times New Roman" w:eastAsia="方正仿宋简体" w:hAnsi="Times New Roman"/>
                <w:sz w:val="28"/>
                <w:szCs w:val="24"/>
              </w:rPr>
            </w:pPr>
          </w:p>
        </w:tc>
      </w:tr>
      <w:tr w:rsidR="00C76AFD" w14:paraId="3F63EB6B" w14:textId="77777777">
        <w:trPr>
          <w:cantSplit/>
          <w:trHeight w:val="680"/>
          <w:jc w:val="center"/>
        </w:trPr>
        <w:tc>
          <w:tcPr>
            <w:tcW w:w="3681" w:type="dxa"/>
            <w:vAlign w:val="center"/>
          </w:tcPr>
          <w:p w14:paraId="3AF7D8B9" w14:textId="77777777" w:rsidR="00C76AFD" w:rsidRDefault="000C2D8D">
            <w:pPr>
              <w:overflowPunct w:val="0"/>
              <w:snapToGrid w:val="0"/>
              <w:jc w:val="center"/>
              <w:rPr>
                <w:rFonts w:ascii="Times New Roman" w:eastAsia="方正仿宋简体" w:hAnsi="Times New Roman"/>
                <w:sz w:val="28"/>
                <w:szCs w:val="24"/>
              </w:rPr>
            </w:pPr>
            <w:r>
              <w:rPr>
                <w:rFonts w:ascii="Times New Roman" w:eastAsia="方正仿宋简体" w:hAnsi="Times New Roman"/>
                <w:sz w:val="28"/>
                <w:szCs w:val="24"/>
              </w:rPr>
              <w:t>省级比赛参赛教师数</w:t>
            </w:r>
          </w:p>
        </w:tc>
        <w:tc>
          <w:tcPr>
            <w:tcW w:w="2705" w:type="dxa"/>
            <w:vAlign w:val="center"/>
          </w:tcPr>
          <w:p w14:paraId="514206D9"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6D0DA445" w14:textId="77777777" w:rsidR="00C76AFD" w:rsidRDefault="00C76AFD">
            <w:pPr>
              <w:overflowPunct w:val="0"/>
              <w:contextualSpacing/>
              <w:jc w:val="center"/>
              <w:rPr>
                <w:rFonts w:ascii="Times New Roman" w:eastAsia="方正仿宋简体" w:hAnsi="Times New Roman"/>
                <w:sz w:val="28"/>
                <w:szCs w:val="24"/>
              </w:rPr>
            </w:pPr>
          </w:p>
        </w:tc>
      </w:tr>
      <w:tr w:rsidR="00C76AFD" w14:paraId="283E23F9" w14:textId="77777777">
        <w:trPr>
          <w:cantSplit/>
          <w:trHeight w:val="629"/>
          <w:jc w:val="center"/>
        </w:trPr>
        <w:tc>
          <w:tcPr>
            <w:tcW w:w="3681" w:type="dxa"/>
            <w:vAlign w:val="center"/>
          </w:tcPr>
          <w:p w14:paraId="774B478D" w14:textId="77777777" w:rsidR="00C76AFD" w:rsidRDefault="000C2D8D">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hint="eastAsia"/>
                <w:sz w:val="28"/>
                <w:szCs w:val="24"/>
              </w:rPr>
              <w:t>国家级或省级教师教学创新团队参赛情况</w:t>
            </w:r>
          </w:p>
        </w:tc>
        <w:tc>
          <w:tcPr>
            <w:tcW w:w="2705" w:type="dxa"/>
            <w:vAlign w:val="center"/>
          </w:tcPr>
          <w:p w14:paraId="1E04EAB4" w14:textId="77777777" w:rsidR="00C76AFD" w:rsidRDefault="00C76AFD">
            <w:pPr>
              <w:overflowPunct w:val="0"/>
              <w:contextualSpacing/>
              <w:jc w:val="center"/>
              <w:rPr>
                <w:rFonts w:ascii="Times New Roman" w:eastAsia="方正仿宋简体" w:hAnsi="Times New Roman"/>
                <w:sz w:val="28"/>
                <w:szCs w:val="24"/>
              </w:rPr>
            </w:pPr>
          </w:p>
        </w:tc>
        <w:tc>
          <w:tcPr>
            <w:tcW w:w="2705" w:type="dxa"/>
            <w:vAlign w:val="center"/>
          </w:tcPr>
          <w:p w14:paraId="3DACC63F" w14:textId="77777777" w:rsidR="00C76AFD" w:rsidRDefault="00C76AFD">
            <w:pPr>
              <w:overflowPunct w:val="0"/>
              <w:contextualSpacing/>
              <w:jc w:val="center"/>
              <w:rPr>
                <w:rFonts w:ascii="Times New Roman" w:eastAsia="方正仿宋简体" w:hAnsi="Times New Roman"/>
                <w:sz w:val="28"/>
                <w:szCs w:val="24"/>
              </w:rPr>
            </w:pPr>
          </w:p>
        </w:tc>
      </w:tr>
    </w:tbl>
    <w:p w14:paraId="72F6CD10" w14:textId="77777777" w:rsidR="00C76AFD" w:rsidRDefault="000C2D8D">
      <w:pPr>
        <w:overflowPunct w:val="0"/>
        <w:snapToGrid w:val="0"/>
        <w:contextualSpacing/>
        <w:rPr>
          <w:rFonts w:ascii="Times New Roman" w:eastAsia="黑体" w:hAnsi="Times New Roman"/>
          <w:snapToGrid w:val="0"/>
          <w:sz w:val="32"/>
          <w:szCs w:val="32"/>
        </w:rPr>
      </w:pPr>
      <w:r>
        <w:rPr>
          <w:rFonts w:ascii="Times New Roman" w:eastAsia="方正仿宋简体" w:hAnsi="Times New Roman"/>
          <w:sz w:val="32"/>
        </w:rPr>
        <w:br w:type="page"/>
      </w:r>
      <w:r>
        <w:rPr>
          <w:rFonts w:ascii="Times New Roman" w:eastAsia="黑体" w:hAnsi="Times New Roman"/>
          <w:snapToGrid w:val="0"/>
          <w:sz w:val="32"/>
          <w:szCs w:val="32"/>
        </w:rPr>
        <w:lastRenderedPageBreak/>
        <w:t>附</w:t>
      </w:r>
      <w:r>
        <w:rPr>
          <w:rFonts w:ascii="Times New Roman" w:eastAsia="黑体" w:hAnsi="Times New Roman"/>
          <w:snapToGrid w:val="0"/>
          <w:sz w:val="32"/>
          <w:szCs w:val="32"/>
        </w:rPr>
        <w:t>6</w:t>
      </w:r>
    </w:p>
    <w:p w14:paraId="0125D534"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2</w:t>
      </w:r>
      <w:r>
        <w:rPr>
          <w:rFonts w:ascii="Times New Roman" w:eastAsia="方正小标宋简体" w:hAnsi="Times New Roman"/>
          <w:sz w:val="44"/>
          <w:szCs w:val="44"/>
        </w:rPr>
        <w:t>021</w:t>
      </w:r>
      <w:r>
        <w:rPr>
          <w:rFonts w:ascii="Times New Roman" w:eastAsia="方正小标宋简体" w:hAnsi="Times New Roman" w:hint="eastAsia"/>
          <w:sz w:val="44"/>
          <w:szCs w:val="44"/>
        </w:rPr>
        <w:t>年</w:t>
      </w:r>
      <w:r>
        <w:rPr>
          <w:rFonts w:ascii="Times New Roman" w:eastAsia="方正小标宋简体" w:hAnsi="Times New Roman"/>
          <w:sz w:val="44"/>
          <w:szCs w:val="44"/>
        </w:rPr>
        <w:t>全国职业院校技能大赛教学能力比赛</w:t>
      </w:r>
    </w:p>
    <w:p w14:paraId="2370DF12" w14:textId="77777777" w:rsidR="00C76AFD" w:rsidRDefault="000C2D8D">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评分指标</w:t>
      </w:r>
    </w:p>
    <w:p w14:paraId="3C2A6B57" w14:textId="77777777" w:rsidR="00C76AFD" w:rsidRDefault="00C76AFD">
      <w:pPr>
        <w:overflowPunct w:val="0"/>
        <w:snapToGrid w:val="0"/>
        <w:jc w:val="center"/>
        <w:rPr>
          <w:rFonts w:ascii="黑体" w:eastAsia="黑体" w:hAnsi="黑体"/>
          <w:sz w:val="32"/>
        </w:rPr>
      </w:pPr>
    </w:p>
    <w:p w14:paraId="4264B79E" w14:textId="77777777" w:rsidR="00C76AFD" w:rsidRDefault="000C2D8D">
      <w:pPr>
        <w:overflowPunct w:val="0"/>
        <w:rPr>
          <w:rFonts w:ascii="黑体" w:eastAsia="黑体" w:hAnsi="黑体"/>
          <w:sz w:val="32"/>
        </w:rPr>
      </w:pPr>
      <w:r>
        <w:rPr>
          <w:rFonts w:ascii="黑体" w:eastAsia="黑体" w:hAnsi="黑体" w:hint="eastAsia"/>
          <w:sz w:val="32"/>
        </w:rPr>
        <w:t>一、公共基础课程组</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80"/>
        <w:gridCol w:w="7164"/>
      </w:tblGrid>
      <w:tr w:rsidR="00C76AFD" w14:paraId="0DDD5084" w14:textId="77777777">
        <w:trPr>
          <w:cantSplit/>
          <w:trHeight w:val="555"/>
          <w:tblHeader/>
          <w:jc w:val="center"/>
        </w:trPr>
        <w:tc>
          <w:tcPr>
            <w:tcW w:w="874" w:type="dxa"/>
            <w:shd w:val="clear" w:color="auto" w:fill="auto"/>
            <w:vAlign w:val="center"/>
          </w:tcPr>
          <w:p w14:paraId="2CE503D0" w14:textId="77777777" w:rsidR="00C76AFD" w:rsidRDefault="000C2D8D">
            <w:pPr>
              <w:overflowPunct w:val="0"/>
              <w:snapToGrid w:val="0"/>
              <w:jc w:val="center"/>
              <w:rPr>
                <w:rFonts w:ascii="黑体" w:eastAsia="黑体" w:hAnsi="黑体"/>
                <w:sz w:val="24"/>
                <w:szCs w:val="28"/>
              </w:rPr>
            </w:pPr>
            <w:bookmarkStart w:id="39" w:name="_Hlk10491916"/>
            <w:r>
              <w:rPr>
                <w:rFonts w:ascii="黑体" w:eastAsia="黑体" w:hAnsi="黑体" w:hint="eastAsia"/>
                <w:sz w:val="24"/>
                <w:szCs w:val="28"/>
              </w:rPr>
              <w:t>评价</w:t>
            </w:r>
          </w:p>
          <w:p w14:paraId="68D00D1D"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指标</w:t>
            </w:r>
          </w:p>
        </w:tc>
        <w:tc>
          <w:tcPr>
            <w:tcW w:w="580" w:type="dxa"/>
            <w:shd w:val="clear" w:color="auto" w:fill="auto"/>
            <w:vAlign w:val="center"/>
          </w:tcPr>
          <w:p w14:paraId="1094077A"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分</w:t>
            </w:r>
          </w:p>
          <w:p w14:paraId="19EF830D"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值</w:t>
            </w:r>
          </w:p>
        </w:tc>
        <w:tc>
          <w:tcPr>
            <w:tcW w:w="7164" w:type="dxa"/>
            <w:shd w:val="clear" w:color="auto" w:fill="auto"/>
            <w:vAlign w:val="center"/>
          </w:tcPr>
          <w:p w14:paraId="14835840"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评价要素</w:t>
            </w:r>
          </w:p>
        </w:tc>
      </w:tr>
      <w:tr w:rsidR="00C76AFD" w14:paraId="5A54191B" w14:textId="77777777">
        <w:trPr>
          <w:cantSplit/>
          <w:trHeight w:val="2492"/>
          <w:jc w:val="center"/>
        </w:trPr>
        <w:tc>
          <w:tcPr>
            <w:tcW w:w="874" w:type="dxa"/>
            <w:shd w:val="clear" w:color="auto" w:fill="auto"/>
            <w:vAlign w:val="center"/>
          </w:tcPr>
          <w:p w14:paraId="7E669371"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目标</w:t>
            </w:r>
          </w:p>
          <w:p w14:paraId="40335ECC"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14:paraId="0DC87E9F" w14:textId="77777777" w:rsidR="00C76AFD" w:rsidRDefault="000C2D8D">
            <w:pPr>
              <w:overflowPunct w:val="0"/>
              <w:snapToGrid w:val="0"/>
              <w:jc w:val="center"/>
              <w:rPr>
                <w:rFonts w:ascii="黑体" w:eastAsia="黑体" w:hAnsi="黑体"/>
                <w:sz w:val="24"/>
                <w:szCs w:val="28"/>
              </w:rPr>
            </w:pPr>
            <w:r>
              <w:rPr>
                <w:rFonts w:ascii="Times New Roman" w:eastAsia="方正仿宋简体" w:hAnsi="Times New Roman"/>
                <w:kern w:val="0"/>
                <w:sz w:val="24"/>
                <w:szCs w:val="28"/>
              </w:rPr>
              <w:t>学情</w:t>
            </w:r>
          </w:p>
        </w:tc>
        <w:tc>
          <w:tcPr>
            <w:tcW w:w="580" w:type="dxa"/>
            <w:shd w:val="clear" w:color="auto" w:fill="auto"/>
            <w:vAlign w:val="center"/>
          </w:tcPr>
          <w:p w14:paraId="5FAE4A50" w14:textId="77777777" w:rsidR="00C76AFD" w:rsidRDefault="000C2D8D">
            <w:pPr>
              <w:overflowPunct w:val="0"/>
              <w:snapToGrid w:val="0"/>
              <w:jc w:val="center"/>
              <w:rPr>
                <w:rFonts w:ascii="黑体" w:eastAsia="黑体" w:hAnsi="黑体"/>
                <w:sz w:val="24"/>
                <w:szCs w:val="28"/>
              </w:rPr>
            </w:pPr>
            <w:r>
              <w:rPr>
                <w:rFonts w:ascii="Times New Roman" w:eastAsia="方正仿宋简体" w:hAnsi="Times New Roman"/>
                <w:sz w:val="24"/>
                <w:szCs w:val="28"/>
              </w:rPr>
              <w:t>20</w:t>
            </w:r>
          </w:p>
        </w:tc>
        <w:tc>
          <w:tcPr>
            <w:tcW w:w="7164" w:type="dxa"/>
            <w:shd w:val="clear" w:color="auto" w:fill="auto"/>
            <w:vAlign w:val="center"/>
          </w:tcPr>
          <w:p w14:paraId="3C65D3E0"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适应新时代对技术技能人才培养的新要求，</w:t>
            </w:r>
            <w:r>
              <w:rPr>
                <w:rFonts w:ascii="Times New Roman" w:eastAsia="方正仿宋简体" w:hAnsi="Times New Roman" w:hint="eastAsia"/>
                <w:sz w:val="24"/>
                <w:szCs w:val="28"/>
              </w:rPr>
              <w:t>作品应</w:t>
            </w:r>
            <w:r>
              <w:rPr>
                <w:rFonts w:ascii="Times New Roman" w:eastAsia="方正仿宋简体" w:hAnsi="Times New Roman"/>
                <w:sz w:val="24"/>
                <w:szCs w:val="28"/>
              </w:rPr>
              <w:t>符合</w:t>
            </w:r>
            <w:r>
              <w:rPr>
                <w:rFonts w:ascii="Times New Roman" w:eastAsia="方正仿宋简体" w:hAnsi="Times New Roman" w:hint="eastAsia"/>
                <w:sz w:val="24"/>
                <w:szCs w:val="28"/>
              </w:rPr>
              <w:t>教育部发布的公共基础</w:t>
            </w:r>
            <w:r>
              <w:rPr>
                <w:rFonts w:ascii="Times New Roman" w:eastAsia="方正仿宋简体" w:hAnsi="Times New Roman"/>
                <w:sz w:val="24"/>
                <w:szCs w:val="28"/>
              </w:rPr>
              <w:t>课程标准有关要求，紧扣</w:t>
            </w:r>
            <w:r>
              <w:rPr>
                <w:rFonts w:ascii="Times New Roman" w:eastAsia="方正仿宋简体" w:hAnsi="Times New Roman" w:hint="eastAsia"/>
                <w:sz w:val="24"/>
                <w:szCs w:val="28"/>
              </w:rPr>
              <w:t>学校</w:t>
            </w:r>
            <w:r>
              <w:rPr>
                <w:rFonts w:ascii="Times New Roman" w:eastAsia="方正仿宋简体" w:hAnsi="Times New Roman"/>
                <w:sz w:val="24"/>
                <w:szCs w:val="28"/>
              </w:rPr>
              <w:t>专业人才培养方案和</w:t>
            </w:r>
            <w:r>
              <w:rPr>
                <w:rFonts w:ascii="Times New Roman" w:eastAsia="方正仿宋简体" w:hAnsi="Times New Roman" w:hint="eastAsia"/>
                <w:sz w:val="24"/>
                <w:szCs w:val="28"/>
              </w:rPr>
              <w:t>课程教学安排</w:t>
            </w:r>
            <w:r>
              <w:rPr>
                <w:rFonts w:ascii="Times New Roman" w:eastAsia="方正仿宋简体" w:hAnsi="Times New Roman"/>
                <w:sz w:val="24"/>
                <w:szCs w:val="28"/>
              </w:rPr>
              <w:t>，强调培育学生的学习能力、信息素养</w:t>
            </w:r>
            <w:r>
              <w:rPr>
                <w:rFonts w:ascii="Times New Roman" w:eastAsia="方正仿宋简体" w:hAnsi="Times New Roman" w:hint="eastAsia"/>
                <w:sz w:val="24"/>
                <w:szCs w:val="28"/>
              </w:rPr>
              <w:t>、精益求精的工匠精神和爱岗敬业的劳动态度。</w:t>
            </w:r>
          </w:p>
          <w:p w14:paraId="297E1909"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教学目标表述明确</w:t>
            </w:r>
            <w:r>
              <w:rPr>
                <w:rFonts w:ascii="Times New Roman" w:eastAsia="方正仿宋简体" w:hAnsi="Times New Roman" w:hint="eastAsia"/>
                <w:sz w:val="24"/>
                <w:szCs w:val="28"/>
              </w:rPr>
              <w:t>、相互关联</w:t>
            </w:r>
            <w:r>
              <w:rPr>
                <w:rFonts w:ascii="Times New Roman" w:eastAsia="方正仿宋简体" w:hAnsi="Times New Roman"/>
                <w:sz w:val="24"/>
                <w:szCs w:val="28"/>
              </w:rPr>
              <w:t>，重点突出、可评可测。</w:t>
            </w:r>
          </w:p>
          <w:p w14:paraId="65932DE2" w14:textId="77777777" w:rsidR="00C76AFD" w:rsidRDefault="000C2D8D">
            <w:pPr>
              <w:overflowPunct w:val="0"/>
              <w:snapToGrid w:val="0"/>
              <w:rPr>
                <w:rFonts w:ascii="黑体" w:eastAsia="黑体" w:hAnsi="黑体"/>
                <w:sz w:val="24"/>
                <w:szCs w:val="28"/>
              </w:rPr>
            </w:pPr>
            <w:r>
              <w:rPr>
                <w:rFonts w:ascii="Times New Roman" w:eastAsia="方正仿宋简体" w:hAnsi="Times New Roman"/>
                <w:sz w:val="24"/>
                <w:szCs w:val="28"/>
              </w:rPr>
              <w:t>3.</w:t>
            </w:r>
            <w:r>
              <w:rPr>
                <w:rFonts w:ascii="Times New Roman" w:eastAsia="方正仿宋简体" w:hAnsi="Times New Roman" w:hint="eastAsia"/>
                <w:sz w:val="24"/>
                <w:szCs w:val="28"/>
              </w:rPr>
              <w:t>客观</w:t>
            </w:r>
            <w:r>
              <w:rPr>
                <w:rFonts w:ascii="Times New Roman" w:eastAsia="方正仿宋简体" w:hAnsi="Times New Roman"/>
                <w:sz w:val="24"/>
                <w:szCs w:val="28"/>
              </w:rPr>
              <w:t>分析学生知识基础、认知能力</w:t>
            </w:r>
            <w:r>
              <w:rPr>
                <w:rFonts w:ascii="Times New Roman" w:eastAsia="方正仿宋简体" w:hAnsi="Times New Roman" w:hint="eastAsia"/>
                <w:sz w:val="24"/>
                <w:szCs w:val="28"/>
              </w:rPr>
              <w:t>、学习特点、专业特性</w:t>
            </w:r>
            <w:r>
              <w:rPr>
                <w:rFonts w:ascii="Times New Roman" w:eastAsia="方正仿宋简体" w:hAnsi="Times New Roman"/>
                <w:sz w:val="24"/>
                <w:szCs w:val="28"/>
              </w:rPr>
              <w:t>等，详实</w:t>
            </w:r>
            <w:r>
              <w:rPr>
                <w:rFonts w:ascii="Times New Roman" w:eastAsia="方正仿宋简体" w:hAnsi="Times New Roman" w:hint="eastAsia"/>
                <w:sz w:val="24"/>
                <w:szCs w:val="28"/>
              </w:rPr>
              <w:t>反映学生整体与个体情况</w:t>
            </w:r>
            <w:r>
              <w:rPr>
                <w:rFonts w:ascii="Times New Roman" w:eastAsia="方正仿宋简体" w:hAnsi="Times New Roman"/>
                <w:sz w:val="24"/>
                <w:szCs w:val="28"/>
              </w:rPr>
              <w:t>数据，</w:t>
            </w:r>
            <w:r>
              <w:rPr>
                <w:rFonts w:ascii="Times New Roman" w:eastAsia="方正仿宋简体" w:hAnsi="Times New Roman" w:hint="eastAsia"/>
                <w:sz w:val="24"/>
                <w:szCs w:val="28"/>
              </w:rPr>
              <w:t>准确预判教学</w:t>
            </w:r>
            <w:r>
              <w:rPr>
                <w:rFonts w:ascii="Times New Roman" w:eastAsia="方正仿宋简体" w:hAnsi="Times New Roman"/>
                <w:sz w:val="24"/>
                <w:szCs w:val="28"/>
              </w:rPr>
              <w:t>难点</w:t>
            </w:r>
            <w:r>
              <w:rPr>
                <w:rFonts w:ascii="Times New Roman" w:eastAsia="方正仿宋简体" w:hAnsi="Times New Roman" w:hint="eastAsia"/>
                <w:sz w:val="24"/>
                <w:szCs w:val="28"/>
              </w:rPr>
              <w:t>及其掌握可能</w:t>
            </w:r>
            <w:r>
              <w:rPr>
                <w:rFonts w:ascii="Times New Roman" w:eastAsia="方正仿宋简体" w:hAnsi="Times New Roman"/>
                <w:sz w:val="24"/>
                <w:szCs w:val="28"/>
              </w:rPr>
              <w:t>。</w:t>
            </w:r>
          </w:p>
        </w:tc>
      </w:tr>
      <w:tr w:rsidR="00C76AFD" w14:paraId="0FEAC22D" w14:textId="77777777">
        <w:trPr>
          <w:cantSplit/>
          <w:trHeight w:val="4794"/>
          <w:jc w:val="center"/>
        </w:trPr>
        <w:tc>
          <w:tcPr>
            <w:tcW w:w="874" w:type="dxa"/>
            <w:shd w:val="clear" w:color="auto" w:fill="auto"/>
            <w:vAlign w:val="center"/>
          </w:tcPr>
          <w:p w14:paraId="67541120"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内容</w:t>
            </w:r>
          </w:p>
          <w:p w14:paraId="1F21DD2E"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14:paraId="712EFE68"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策略</w:t>
            </w:r>
          </w:p>
        </w:tc>
        <w:tc>
          <w:tcPr>
            <w:tcW w:w="580" w:type="dxa"/>
            <w:shd w:val="clear" w:color="auto" w:fill="auto"/>
            <w:vAlign w:val="center"/>
          </w:tcPr>
          <w:p w14:paraId="32E2CDAC"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164" w:type="dxa"/>
            <w:shd w:val="clear" w:color="auto" w:fill="auto"/>
            <w:vAlign w:val="center"/>
          </w:tcPr>
          <w:p w14:paraId="41F91CEC"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bookmarkStart w:id="40" w:name="_Hlk44359443"/>
            <w:r>
              <w:rPr>
                <w:rFonts w:ascii="Times New Roman" w:eastAsia="方正仿宋简体" w:hAnsi="Times New Roman"/>
                <w:sz w:val="24"/>
                <w:szCs w:val="28"/>
              </w:rPr>
              <w:t>思政课程</w:t>
            </w:r>
            <w:r>
              <w:rPr>
                <w:rFonts w:ascii="Times New Roman" w:eastAsia="方正仿宋简体" w:hAnsi="Times New Roman" w:hint="eastAsia"/>
                <w:sz w:val="24"/>
                <w:szCs w:val="28"/>
              </w:rPr>
              <w:t>按照“八个相统一”要求扎实推进创优建设</w:t>
            </w:r>
            <w:bookmarkEnd w:id="40"/>
            <w:r>
              <w:rPr>
                <w:rFonts w:ascii="Times New Roman" w:eastAsia="方正仿宋简体" w:hAnsi="Times New Roman"/>
                <w:sz w:val="24"/>
                <w:szCs w:val="28"/>
              </w:rPr>
              <w:t>，其他课程注重</w:t>
            </w:r>
            <w:r>
              <w:rPr>
                <w:rFonts w:ascii="Times New Roman" w:eastAsia="方正仿宋简体" w:hAnsi="Times New Roman" w:hint="eastAsia"/>
                <w:sz w:val="24"/>
                <w:szCs w:val="28"/>
              </w:rPr>
              <w:t>落实课程思政要求；联系时代发展和社会生活，结合课程特点有机融入劳动教育内容，融通专业（技能）课程和职业能力，培育创新意识</w:t>
            </w:r>
            <w:r>
              <w:rPr>
                <w:rFonts w:ascii="Times New Roman" w:eastAsia="方正仿宋简体" w:hAnsi="Times New Roman"/>
                <w:sz w:val="24"/>
                <w:szCs w:val="28"/>
              </w:rPr>
              <w:t>。</w:t>
            </w:r>
          </w:p>
          <w:p w14:paraId="0CD7509F"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教学内容有效支撑教学目标的实现，选择科学严谨</w:t>
            </w:r>
            <w:r>
              <w:rPr>
                <w:rFonts w:ascii="Times New Roman" w:eastAsia="方正仿宋简体" w:hAnsi="Times New Roman" w:hint="eastAsia"/>
                <w:sz w:val="24"/>
                <w:szCs w:val="28"/>
              </w:rPr>
              <w:t>、</w:t>
            </w:r>
            <w:r>
              <w:rPr>
                <w:rFonts w:ascii="Times New Roman" w:eastAsia="方正仿宋简体" w:hAnsi="Times New Roman"/>
                <w:sz w:val="24"/>
                <w:szCs w:val="28"/>
              </w:rPr>
              <w:t>容量适</w:t>
            </w:r>
            <w:r>
              <w:rPr>
                <w:rFonts w:ascii="Times New Roman" w:eastAsia="方正仿宋简体" w:hAnsi="Times New Roman" w:hint="eastAsia"/>
                <w:sz w:val="24"/>
                <w:szCs w:val="28"/>
              </w:rPr>
              <w:t>度</w:t>
            </w:r>
            <w:r>
              <w:rPr>
                <w:rFonts w:ascii="Times New Roman" w:eastAsia="方正仿宋简体" w:hAnsi="Times New Roman"/>
                <w:sz w:val="24"/>
                <w:szCs w:val="28"/>
              </w:rPr>
              <w:t>，安排</w:t>
            </w:r>
            <w:r>
              <w:rPr>
                <w:rFonts w:ascii="Times New Roman" w:eastAsia="方正仿宋简体" w:hAnsi="Times New Roman" w:hint="eastAsia"/>
                <w:sz w:val="24"/>
                <w:szCs w:val="28"/>
              </w:rPr>
              <w:t>合理、</w:t>
            </w:r>
            <w:r>
              <w:rPr>
                <w:rFonts w:ascii="Times New Roman" w:eastAsia="方正仿宋简体" w:hAnsi="Times New Roman"/>
                <w:sz w:val="24"/>
                <w:szCs w:val="28"/>
              </w:rPr>
              <w:t>衔接有序、结构清晰</w:t>
            </w:r>
            <w:r>
              <w:rPr>
                <w:rFonts w:ascii="Times New Roman" w:eastAsia="方正仿宋简体" w:hAnsi="Times New Roman" w:hint="eastAsia"/>
                <w:sz w:val="24"/>
                <w:szCs w:val="28"/>
              </w:rPr>
              <w:t>。</w:t>
            </w:r>
          </w:p>
          <w:p w14:paraId="3B3C90CB"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教材选用</w:t>
            </w:r>
            <w:r>
              <w:rPr>
                <w:rFonts w:ascii="Times New Roman" w:eastAsia="方正仿宋简体" w:hAnsi="Times New Roman" w:hint="eastAsia"/>
                <w:sz w:val="24"/>
                <w:szCs w:val="28"/>
              </w:rPr>
              <w:t>、使用</w:t>
            </w:r>
            <w:r>
              <w:rPr>
                <w:rFonts w:ascii="Times New Roman" w:eastAsia="方正仿宋简体" w:hAnsi="Times New Roman"/>
                <w:sz w:val="24"/>
                <w:szCs w:val="28"/>
              </w:rPr>
              <w:t>符合</w:t>
            </w:r>
            <w:r>
              <w:rPr>
                <w:rFonts w:ascii="Times New Roman" w:eastAsia="方正仿宋简体" w:hAnsi="Times New Roman" w:hint="eastAsia"/>
                <w:sz w:val="24"/>
                <w:szCs w:val="28"/>
              </w:rPr>
              <w:t>《职业院校教材管理办法》等文件规定和要求，</w:t>
            </w:r>
            <w:r>
              <w:rPr>
                <w:rFonts w:ascii="Times New Roman" w:eastAsia="方正仿宋简体" w:hAnsi="Times New Roman"/>
                <w:sz w:val="24"/>
                <w:szCs w:val="28"/>
              </w:rPr>
              <w:t>配套提供丰富、优质学习资源，教案完整、规范、简明、真实。</w:t>
            </w:r>
          </w:p>
          <w:p w14:paraId="1D8B9BF5"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教学过程系统优化，流程环节构思得当，技术</w:t>
            </w:r>
            <w:r>
              <w:rPr>
                <w:rFonts w:ascii="Times New Roman" w:eastAsia="方正仿宋简体" w:hAnsi="Times New Roman" w:hint="eastAsia"/>
                <w:sz w:val="24"/>
                <w:szCs w:val="28"/>
              </w:rPr>
              <w:t>应用预想</w:t>
            </w:r>
            <w:r>
              <w:rPr>
                <w:rFonts w:ascii="Times New Roman" w:eastAsia="方正仿宋简体" w:hAnsi="Times New Roman"/>
                <w:sz w:val="24"/>
                <w:szCs w:val="28"/>
              </w:rPr>
              <w:t>合理，方法手段</w:t>
            </w:r>
            <w:r>
              <w:rPr>
                <w:rFonts w:ascii="Times New Roman" w:eastAsia="方正仿宋简体" w:hAnsi="Times New Roman" w:hint="eastAsia"/>
                <w:sz w:val="24"/>
                <w:szCs w:val="28"/>
              </w:rPr>
              <w:t>设计</w:t>
            </w:r>
            <w:r>
              <w:rPr>
                <w:rFonts w:ascii="Times New Roman" w:eastAsia="方正仿宋简体" w:hAnsi="Times New Roman"/>
                <w:sz w:val="24"/>
                <w:szCs w:val="28"/>
              </w:rPr>
              <w:t>恰当，评价考核</w:t>
            </w:r>
            <w:r>
              <w:rPr>
                <w:rFonts w:ascii="Times New Roman" w:eastAsia="方正仿宋简体" w:hAnsi="Times New Roman" w:hint="eastAsia"/>
                <w:sz w:val="24"/>
                <w:szCs w:val="28"/>
              </w:rPr>
              <w:t>科学有效</w:t>
            </w:r>
            <w:r>
              <w:rPr>
                <w:rFonts w:ascii="Times New Roman" w:eastAsia="方正仿宋简体" w:hAnsi="Times New Roman"/>
                <w:sz w:val="24"/>
                <w:szCs w:val="28"/>
              </w:rPr>
              <w:t>。</w:t>
            </w:r>
          </w:p>
        </w:tc>
      </w:tr>
      <w:tr w:rsidR="00C76AFD" w14:paraId="03457401" w14:textId="77777777">
        <w:trPr>
          <w:cantSplit/>
          <w:trHeight w:val="3046"/>
          <w:jc w:val="center"/>
        </w:trPr>
        <w:tc>
          <w:tcPr>
            <w:tcW w:w="874" w:type="dxa"/>
            <w:shd w:val="clear" w:color="auto" w:fill="auto"/>
            <w:vAlign w:val="center"/>
          </w:tcPr>
          <w:p w14:paraId="3C27E65B"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lastRenderedPageBreak/>
              <w:t>实施</w:t>
            </w:r>
          </w:p>
          <w:p w14:paraId="61BCF8C3"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与</w:t>
            </w:r>
          </w:p>
          <w:p w14:paraId="29A04A86"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hint="eastAsia"/>
                <w:sz w:val="24"/>
                <w:szCs w:val="28"/>
              </w:rPr>
              <w:t>成效</w:t>
            </w:r>
          </w:p>
        </w:tc>
        <w:tc>
          <w:tcPr>
            <w:tcW w:w="580" w:type="dxa"/>
            <w:shd w:val="clear" w:color="auto" w:fill="auto"/>
            <w:vAlign w:val="center"/>
          </w:tcPr>
          <w:p w14:paraId="0557CFEC"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30</w:t>
            </w:r>
          </w:p>
        </w:tc>
        <w:tc>
          <w:tcPr>
            <w:tcW w:w="7164" w:type="dxa"/>
            <w:shd w:val="clear" w:color="auto" w:fill="auto"/>
            <w:vAlign w:val="center"/>
          </w:tcPr>
          <w:p w14:paraId="14D05107"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体现先进教育思想和教学理念，遵循学生认知规律</w:t>
            </w:r>
            <w:r>
              <w:rPr>
                <w:rFonts w:ascii="Times New Roman" w:eastAsia="方正仿宋简体" w:hAnsi="Times New Roman" w:hint="eastAsia"/>
                <w:sz w:val="24"/>
                <w:szCs w:val="28"/>
              </w:rPr>
              <w:t>，符合课内外</w:t>
            </w:r>
            <w:r>
              <w:rPr>
                <w:rFonts w:ascii="Times New Roman" w:eastAsia="方正仿宋简体" w:hAnsi="Times New Roman"/>
                <w:sz w:val="24"/>
                <w:szCs w:val="28"/>
              </w:rPr>
              <w:t>教学实际。</w:t>
            </w:r>
          </w:p>
          <w:p w14:paraId="16C1272D"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按照</w:t>
            </w:r>
            <w:r>
              <w:rPr>
                <w:rFonts w:ascii="Times New Roman" w:eastAsia="方正仿宋简体" w:hAnsi="Times New Roman" w:hint="eastAsia"/>
                <w:sz w:val="24"/>
                <w:szCs w:val="28"/>
              </w:rPr>
              <w:t>教学设计</w:t>
            </w:r>
            <w:r>
              <w:rPr>
                <w:rFonts w:ascii="Times New Roman" w:eastAsia="方正仿宋简体" w:hAnsi="Times New Roman"/>
                <w:sz w:val="24"/>
                <w:szCs w:val="28"/>
              </w:rPr>
              <w:t>实施教学，</w:t>
            </w:r>
            <w:r>
              <w:rPr>
                <w:rFonts w:ascii="Times New Roman" w:eastAsia="方正仿宋简体" w:hAnsi="Times New Roman" w:hint="eastAsia"/>
                <w:sz w:val="24"/>
                <w:szCs w:val="28"/>
              </w:rPr>
              <w:t>关注</w:t>
            </w:r>
            <w:r>
              <w:rPr>
                <w:rFonts w:ascii="Times New Roman" w:eastAsia="方正仿宋简体" w:hAnsi="Times New Roman"/>
                <w:sz w:val="24"/>
                <w:szCs w:val="28"/>
              </w:rPr>
              <w:t>重点</w:t>
            </w:r>
            <w:r>
              <w:rPr>
                <w:rFonts w:ascii="Times New Roman" w:eastAsia="方正仿宋简体" w:hAnsi="Times New Roman" w:hint="eastAsia"/>
                <w:sz w:val="24"/>
                <w:szCs w:val="28"/>
              </w:rPr>
              <w:t>、</w:t>
            </w:r>
            <w:r>
              <w:rPr>
                <w:rFonts w:ascii="Times New Roman" w:eastAsia="方正仿宋简体" w:hAnsi="Times New Roman"/>
                <w:sz w:val="24"/>
                <w:szCs w:val="28"/>
              </w:rPr>
              <w:t>难点的解决，能够针对学习反馈及时调整教学</w:t>
            </w:r>
            <w:r>
              <w:rPr>
                <w:rFonts w:ascii="Times New Roman" w:eastAsia="方正仿宋简体" w:hAnsi="Times New Roman" w:hint="eastAsia"/>
                <w:sz w:val="24"/>
                <w:szCs w:val="28"/>
              </w:rPr>
              <w:t>，</w:t>
            </w:r>
            <w:r>
              <w:rPr>
                <w:rFonts w:ascii="Times New Roman" w:eastAsia="方正仿宋简体" w:hAnsi="Times New Roman"/>
                <w:sz w:val="24"/>
                <w:szCs w:val="28"/>
              </w:rPr>
              <w:t>突出学生中心，</w:t>
            </w:r>
            <w:r>
              <w:rPr>
                <w:rFonts w:ascii="Times New Roman" w:eastAsia="方正仿宋简体" w:hAnsi="Times New Roman" w:hint="eastAsia"/>
                <w:sz w:val="24"/>
                <w:szCs w:val="28"/>
              </w:rPr>
              <w:t>实行因材施教</w:t>
            </w:r>
            <w:r>
              <w:rPr>
                <w:rFonts w:ascii="Times New Roman" w:eastAsia="方正仿宋简体" w:hAnsi="Times New Roman"/>
                <w:sz w:val="24"/>
                <w:szCs w:val="28"/>
              </w:rPr>
              <w:t>。</w:t>
            </w:r>
          </w:p>
          <w:p w14:paraId="0B08B494"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教学环境满足需求，教学活动开展有序，教学互动深入</w:t>
            </w:r>
            <w:r>
              <w:rPr>
                <w:rFonts w:ascii="Times New Roman" w:eastAsia="方正仿宋简体" w:hAnsi="Times New Roman" w:hint="eastAsia"/>
                <w:sz w:val="24"/>
                <w:szCs w:val="28"/>
              </w:rPr>
              <w:t>有效</w:t>
            </w:r>
            <w:r>
              <w:rPr>
                <w:rFonts w:ascii="Times New Roman" w:eastAsia="方正仿宋简体" w:hAnsi="Times New Roman"/>
                <w:sz w:val="24"/>
                <w:szCs w:val="28"/>
              </w:rPr>
              <w:t>，教学气氛生动活泼。</w:t>
            </w:r>
          </w:p>
          <w:p w14:paraId="68045353"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关注教与学</w:t>
            </w:r>
            <w:r>
              <w:rPr>
                <w:rFonts w:ascii="Times New Roman" w:eastAsia="方正仿宋简体" w:hAnsi="Times New Roman" w:hint="eastAsia"/>
                <w:sz w:val="24"/>
                <w:szCs w:val="28"/>
              </w:rPr>
              <w:t>行为</w:t>
            </w:r>
            <w:r>
              <w:rPr>
                <w:rFonts w:ascii="Times New Roman" w:eastAsia="方正仿宋简体" w:hAnsi="Times New Roman"/>
                <w:sz w:val="24"/>
                <w:szCs w:val="28"/>
              </w:rPr>
              <w:t>采集，针对目标要求开展考核与评价。</w:t>
            </w:r>
          </w:p>
          <w:p w14:paraId="08FD94E3"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5.</w:t>
            </w:r>
            <w:r>
              <w:rPr>
                <w:rFonts w:ascii="Times New Roman" w:eastAsia="方正仿宋简体" w:hAnsi="Times New Roman"/>
                <w:sz w:val="24"/>
                <w:szCs w:val="28"/>
              </w:rPr>
              <w:t>合理运用信息技术、</w:t>
            </w:r>
            <w:r>
              <w:rPr>
                <w:rFonts w:ascii="Times New Roman" w:eastAsia="方正仿宋简体" w:hAnsi="Times New Roman" w:hint="eastAsia"/>
                <w:sz w:val="24"/>
                <w:szCs w:val="28"/>
              </w:rPr>
              <w:t>教学</w:t>
            </w:r>
            <w:r>
              <w:rPr>
                <w:rFonts w:ascii="Times New Roman" w:eastAsia="方正仿宋简体" w:hAnsi="Times New Roman"/>
                <w:sz w:val="24"/>
                <w:szCs w:val="28"/>
              </w:rPr>
              <w:t>资源、设施</w:t>
            </w:r>
            <w:r>
              <w:rPr>
                <w:rFonts w:ascii="Times New Roman" w:eastAsia="方正仿宋简体" w:hAnsi="Times New Roman" w:hint="eastAsia"/>
                <w:sz w:val="24"/>
                <w:szCs w:val="28"/>
              </w:rPr>
              <w:t>设备</w:t>
            </w:r>
            <w:r>
              <w:rPr>
                <w:rFonts w:ascii="Times New Roman" w:eastAsia="方正仿宋简体" w:hAnsi="Times New Roman"/>
                <w:sz w:val="24"/>
                <w:szCs w:val="28"/>
              </w:rPr>
              <w:t>提高教学与管理成效。</w:t>
            </w:r>
          </w:p>
        </w:tc>
      </w:tr>
      <w:tr w:rsidR="00C76AFD" w14:paraId="1F4524B3" w14:textId="77777777">
        <w:trPr>
          <w:cantSplit/>
          <w:trHeight w:val="2426"/>
          <w:jc w:val="center"/>
        </w:trPr>
        <w:tc>
          <w:tcPr>
            <w:tcW w:w="874" w:type="dxa"/>
            <w:shd w:val="clear" w:color="auto" w:fill="auto"/>
            <w:vAlign w:val="center"/>
          </w:tcPr>
          <w:p w14:paraId="1A7FEBEF"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教学</w:t>
            </w:r>
          </w:p>
          <w:p w14:paraId="388AF1B0"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素养</w:t>
            </w:r>
          </w:p>
        </w:tc>
        <w:tc>
          <w:tcPr>
            <w:tcW w:w="580" w:type="dxa"/>
            <w:shd w:val="clear" w:color="auto" w:fill="auto"/>
            <w:vAlign w:val="center"/>
          </w:tcPr>
          <w:p w14:paraId="4566D0D1"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164" w:type="dxa"/>
            <w:shd w:val="clear" w:color="auto" w:fill="auto"/>
            <w:vAlign w:val="center"/>
          </w:tcPr>
          <w:p w14:paraId="1465C0A3"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hint="eastAsia"/>
                <w:sz w:val="24"/>
                <w:szCs w:val="28"/>
              </w:rPr>
              <w:t>充分展现新时代职业院校教师良好的师德师风、教学技能和信息素养，发挥教学团队协作优势；老中青传帮带效果显著。</w:t>
            </w:r>
          </w:p>
          <w:p w14:paraId="1E9BF779"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教师课堂教学态度认真、严谨规范、</w:t>
            </w:r>
            <w:r>
              <w:rPr>
                <w:rFonts w:ascii="Times New Roman" w:eastAsia="方正仿宋简体" w:hAnsi="Times New Roman" w:hint="eastAsia"/>
                <w:sz w:val="24"/>
                <w:szCs w:val="28"/>
              </w:rPr>
              <w:t>表述清晰、</w:t>
            </w:r>
            <w:r>
              <w:rPr>
                <w:rFonts w:ascii="Times New Roman" w:eastAsia="方正仿宋简体" w:hAnsi="Times New Roman"/>
                <w:sz w:val="24"/>
                <w:szCs w:val="28"/>
              </w:rPr>
              <w:t>亲和力强。</w:t>
            </w:r>
          </w:p>
          <w:p w14:paraId="607190A8"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hint="eastAsia"/>
                <w:sz w:val="24"/>
                <w:szCs w:val="28"/>
              </w:rPr>
              <w:t>教学实施报告</w:t>
            </w:r>
            <w:r>
              <w:rPr>
                <w:rFonts w:ascii="Times New Roman" w:eastAsia="方正仿宋简体" w:hAnsi="Times New Roman"/>
                <w:sz w:val="24"/>
                <w:szCs w:val="28"/>
              </w:rPr>
              <w:t>客观记载、真实反映、深刻反思教与学的成效与不足，提出教学设计与课堂实施的改进设想。</w:t>
            </w:r>
          </w:p>
          <w:p w14:paraId="7FC7639B"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决赛现场</w:t>
            </w:r>
            <w:r>
              <w:rPr>
                <w:rFonts w:ascii="Times New Roman" w:eastAsia="方正仿宋简体" w:hAnsi="Times New Roman" w:hint="eastAsia"/>
                <w:sz w:val="24"/>
                <w:szCs w:val="28"/>
              </w:rPr>
              <w:t>的内容介绍、教学展示和回答提问</w:t>
            </w:r>
            <w:r>
              <w:rPr>
                <w:rFonts w:ascii="Times New Roman" w:eastAsia="方正仿宋简体" w:hAnsi="Times New Roman"/>
                <w:sz w:val="24"/>
                <w:szCs w:val="28"/>
              </w:rPr>
              <w:t>聚焦主题、科学准确、思路清晰、逻辑严谨、研究深入、</w:t>
            </w:r>
            <w:r>
              <w:rPr>
                <w:rFonts w:ascii="Times New Roman" w:eastAsia="方正仿宋简体" w:hAnsi="Times New Roman" w:hint="eastAsia"/>
                <w:sz w:val="24"/>
                <w:szCs w:val="28"/>
              </w:rPr>
              <w:t>手段得当、简洁明了、</w:t>
            </w:r>
            <w:r>
              <w:rPr>
                <w:rFonts w:ascii="Times New Roman" w:eastAsia="方正仿宋简体" w:hAnsi="Times New Roman"/>
                <w:sz w:val="24"/>
                <w:szCs w:val="28"/>
              </w:rPr>
              <w:t>表达流畅。</w:t>
            </w:r>
          </w:p>
        </w:tc>
      </w:tr>
      <w:tr w:rsidR="00C76AFD" w14:paraId="47D2F062" w14:textId="77777777">
        <w:trPr>
          <w:cantSplit/>
          <w:trHeight w:val="1943"/>
          <w:jc w:val="center"/>
        </w:trPr>
        <w:tc>
          <w:tcPr>
            <w:tcW w:w="874" w:type="dxa"/>
            <w:shd w:val="clear" w:color="auto" w:fill="auto"/>
            <w:vAlign w:val="center"/>
          </w:tcPr>
          <w:p w14:paraId="3A9DB661"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特色</w:t>
            </w:r>
          </w:p>
          <w:p w14:paraId="4F6A686D"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创新</w:t>
            </w:r>
          </w:p>
        </w:tc>
        <w:tc>
          <w:tcPr>
            <w:tcW w:w="580" w:type="dxa"/>
            <w:shd w:val="clear" w:color="auto" w:fill="auto"/>
            <w:vAlign w:val="center"/>
          </w:tcPr>
          <w:p w14:paraId="4034F87C"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164" w:type="dxa"/>
            <w:shd w:val="clear" w:color="auto" w:fill="auto"/>
            <w:vAlign w:val="center"/>
          </w:tcPr>
          <w:p w14:paraId="4B2D938C"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能够引导学生树立正确的理想信念、学会正确的思维方法</w:t>
            </w:r>
            <w:r>
              <w:rPr>
                <w:rFonts w:ascii="Times New Roman" w:eastAsia="方正仿宋简体" w:hAnsi="Times New Roman" w:hint="eastAsia"/>
                <w:sz w:val="24"/>
                <w:szCs w:val="28"/>
              </w:rPr>
              <w:t>、培育正确的劳动观念、增强学生职业荣誉感</w:t>
            </w:r>
            <w:r>
              <w:rPr>
                <w:rFonts w:ascii="Times New Roman" w:eastAsia="方正仿宋简体" w:hAnsi="Times New Roman"/>
                <w:sz w:val="24"/>
                <w:szCs w:val="28"/>
              </w:rPr>
              <w:t>。</w:t>
            </w:r>
          </w:p>
          <w:p w14:paraId="2E824E48"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能够创新教学模式，给学生深刻的学习体验。</w:t>
            </w:r>
          </w:p>
          <w:p w14:paraId="5801F3A0"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能够与时俱进地提高信息技术应用能力、教研科研能力。</w:t>
            </w:r>
          </w:p>
          <w:p w14:paraId="5DEC284D"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hint="eastAsia"/>
                <w:sz w:val="24"/>
                <w:szCs w:val="28"/>
              </w:rPr>
              <w:t>4.</w:t>
            </w:r>
            <w:r>
              <w:rPr>
                <w:rFonts w:ascii="Times New Roman" w:eastAsia="方正仿宋简体" w:hAnsi="Times New Roman" w:hint="eastAsia"/>
                <w:sz w:val="24"/>
                <w:szCs w:val="28"/>
              </w:rPr>
              <w:t>具有较大借鉴和推广价值。</w:t>
            </w:r>
          </w:p>
        </w:tc>
      </w:tr>
      <w:bookmarkEnd w:id="39"/>
    </w:tbl>
    <w:p w14:paraId="025CB459" w14:textId="77777777" w:rsidR="00C76AFD" w:rsidRDefault="00C76AFD">
      <w:pPr>
        <w:overflowPunct w:val="0"/>
        <w:snapToGrid w:val="0"/>
        <w:rPr>
          <w:rFonts w:ascii="黑体" w:eastAsia="黑体" w:hAnsi="黑体"/>
          <w:sz w:val="32"/>
        </w:rPr>
      </w:pPr>
    </w:p>
    <w:p w14:paraId="397F7E84" w14:textId="77777777" w:rsidR="00C76AFD" w:rsidRDefault="000C2D8D">
      <w:pPr>
        <w:widowControl/>
        <w:jc w:val="left"/>
        <w:rPr>
          <w:rFonts w:ascii="黑体" w:eastAsia="黑体" w:hAnsi="黑体"/>
          <w:sz w:val="32"/>
        </w:rPr>
      </w:pPr>
      <w:r>
        <w:rPr>
          <w:rFonts w:ascii="黑体" w:eastAsia="黑体" w:hAnsi="黑体"/>
          <w:sz w:val="32"/>
        </w:rPr>
        <w:br w:type="page"/>
      </w:r>
    </w:p>
    <w:p w14:paraId="6B257308" w14:textId="77777777" w:rsidR="00C76AFD" w:rsidRDefault="000C2D8D">
      <w:pPr>
        <w:overflowPunct w:val="0"/>
        <w:snapToGrid w:val="0"/>
        <w:rPr>
          <w:rFonts w:ascii="黑体" w:eastAsia="黑体" w:hAnsi="黑体"/>
          <w:sz w:val="32"/>
        </w:rPr>
      </w:pPr>
      <w:r>
        <w:rPr>
          <w:rFonts w:ascii="黑体" w:eastAsia="黑体" w:hAnsi="黑体" w:hint="eastAsia"/>
          <w:sz w:val="32"/>
        </w:rPr>
        <w:lastRenderedPageBreak/>
        <w:t>二、专业（技能）课程组</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72"/>
        <w:gridCol w:w="7607"/>
      </w:tblGrid>
      <w:tr w:rsidR="00C76AFD" w14:paraId="2EB1C5E3" w14:textId="77777777">
        <w:trPr>
          <w:cantSplit/>
          <w:trHeight w:val="374"/>
          <w:tblHeader/>
          <w:jc w:val="center"/>
        </w:trPr>
        <w:tc>
          <w:tcPr>
            <w:tcW w:w="596" w:type="dxa"/>
            <w:shd w:val="clear" w:color="auto" w:fill="auto"/>
            <w:tcMar>
              <w:left w:w="28" w:type="dxa"/>
              <w:right w:w="28" w:type="dxa"/>
            </w:tcMar>
            <w:vAlign w:val="center"/>
          </w:tcPr>
          <w:p w14:paraId="16BAEC06"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评价</w:t>
            </w:r>
          </w:p>
          <w:p w14:paraId="1BFD6E3C"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指标</w:t>
            </w:r>
          </w:p>
        </w:tc>
        <w:tc>
          <w:tcPr>
            <w:tcW w:w="572" w:type="dxa"/>
            <w:shd w:val="clear" w:color="auto" w:fill="auto"/>
            <w:tcMar>
              <w:left w:w="28" w:type="dxa"/>
              <w:right w:w="28" w:type="dxa"/>
            </w:tcMar>
            <w:vAlign w:val="center"/>
          </w:tcPr>
          <w:p w14:paraId="647AB548"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分</w:t>
            </w:r>
          </w:p>
          <w:p w14:paraId="528981EB"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值</w:t>
            </w:r>
          </w:p>
        </w:tc>
        <w:tc>
          <w:tcPr>
            <w:tcW w:w="7607" w:type="dxa"/>
            <w:shd w:val="clear" w:color="auto" w:fill="auto"/>
            <w:tcMar>
              <w:left w:w="28" w:type="dxa"/>
              <w:right w:w="28" w:type="dxa"/>
            </w:tcMar>
            <w:vAlign w:val="center"/>
          </w:tcPr>
          <w:p w14:paraId="0049EA65" w14:textId="77777777" w:rsidR="00C76AFD" w:rsidRDefault="000C2D8D">
            <w:pPr>
              <w:overflowPunct w:val="0"/>
              <w:snapToGrid w:val="0"/>
              <w:jc w:val="center"/>
              <w:rPr>
                <w:rFonts w:ascii="黑体" w:eastAsia="黑体" w:hAnsi="黑体"/>
                <w:sz w:val="24"/>
                <w:szCs w:val="28"/>
              </w:rPr>
            </w:pPr>
            <w:r>
              <w:rPr>
                <w:rFonts w:ascii="黑体" w:eastAsia="黑体" w:hAnsi="黑体" w:hint="eastAsia"/>
                <w:sz w:val="24"/>
                <w:szCs w:val="28"/>
              </w:rPr>
              <w:t>评价要素</w:t>
            </w:r>
          </w:p>
        </w:tc>
      </w:tr>
      <w:tr w:rsidR="00C76AFD" w14:paraId="15AC192E" w14:textId="77777777">
        <w:trPr>
          <w:cantSplit/>
          <w:trHeight w:val="2925"/>
          <w:jc w:val="center"/>
        </w:trPr>
        <w:tc>
          <w:tcPr>
            <w:tcW w:w="596" w:type="dxa"/>
            <w:shd w:val="clear" w:color="auto" w:fill="auto"/>
            <w:tcMar>
              <w:left w:w="28" w:type="dxa"/>
              <w:right w:w="28" w:type="dxa"/>
            </w:tcMar>
            <w:vAlign w:val="center"/>
          </w:tcPr>
          <w:p w14:paraId="75015AD9"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目标</w:t>
            </w:r>
          </w:p>
          <w:p w14:paraId="500726B3"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14:paraId="3D648236" w14:textId="77777777" w:rsidR="00C76AFD" w:rsidRDefault="000C2D8D">
            <w:pPr>
              <w:autoSpaceDE w:val="0"/>
              <w:autoSpaceDN w:val="0"/>
              <w:snapToGrid w:val="0"/>
              <w:jc w:val="center"/>
              <w:rPr>
                <w:rFonts w:ascii="Times New Roman" w:eastAsia="方正仿宋简体" w:hAnsi="Times New Roman"/>
                <w:kern w:val="0"/>
                <w:sz w:val="24"/>
                <w:szCs w:val="28"/>
                <w:lang w:eastAsia="en-US"/>
              </w:rPr>
            </w:pPr>
            <w:r>
              <w:rPr>
                <w:rFonts w:ascii="Times New Roman" w:eastAsia="方正仿宋简体" w:hAnsi="Times New Roman"/>
                <w:kern w:val="0"/>
                <w:sz w:val="24"/>
                <w:szCs w:val="28"/>
              </w:rPr>
              <w:t>学情</w:t>
            </w:r>
          </w:p>
        </w:tc>
        <w:tc>
          <w:tcPr>
            <w:tcW w:w="572" w:type="dxa"/>
            <w:shd w:val="clear" w:color="auto" w:fill="auto"/>
            <w:vAlign w:val="center"/>
          </w:tcPr>
          <w:p w14:paraId="53E41BA5"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607" w:type="dxa"/>
            <w:shd w:val="clear" w:color="auto" w:fill="auto"/>
            <w:vAlign w:val="center"/>
          </w:tcPr>
          <w:p w14:paraId="71057476"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适应新时代对</w:t>
            </w:r>
            <w:r>
              <w:rPr>
                <w:rFonts w:ascii="Times New Roman" w:eastAsia="方正仿宋简体" w:hAnsi="Times New Roman" w:hint="eastAsia"/>
                <w:sz w:val="24"/>
                <w:szCs w:val="28"/>
              </w:rPr>
              <w:t>高素质</w:t>
            </w:r>
            <w:r>
              <w:rPr>
                <w:rFonts w:ascii="Times New Roman" w:eastAsia="方正仿宋简体" w:hAnsi="Times New Roman"/>
                <w:sz w:val="24"/>
                <w:szCs w:val="28"/>
              </w:rPr>
              <w:t>技术技能人才培养的新要求，符合</w:t>
            </w:r>
            <w:r>
              <w:rPr>
                <w:rFonts w:ascii="Times New Roman" w:eastAsia="方正仿宋简体" w:hAnsi="Times New Roman" w:hint="eastAsia"/>
                <w:sz w:val="24"/>
                <w:szCs w:val="28"/>
              </w:rPr>
              <w:t>教育部发布的</w:t>
            </w:r>
            <w:r>
              <w:rPr>
                <w:rFonts w:ascii="Times New Roman" w:eastAsia="方正仿宋简体" w:hAnsi="Times New Roman"/>
                <w:sz w:val="24"/>
                <w:szCs w:val="28"/>
              </w:rPr>
              <w:t>专业教学标准、实训教学条件建设标准、顶岗实习标准等</w:t>
            </w:r>
            <w:r>
              <w:rPr>
                <w:rFonts w:ascii="Times New Roman" w:eastAsia="方正仿宋简体" w:hAnsi="Times New Roman" w:hint="eastAsia"/>
                <w:sz w:val="24"/>
                <w:szCs w:val="28"/>
              </w:rPr>
              <w:t>有关</w:t>
            </w:r>
            <w:r>
              <w:rPr>
                <w:rFonts w:ascii="Times New Roman" w:eastAsia="方正仿宋简体" w:hAnsi="Times New Roman"/>
                <w:sz w:val="24"/>
                <w:szCs w:val="28"/>
              </w:rPr>
              <w:t>要求，</w:t>
            </w:r>
            <w:r>
              <w:rPr>
                <w:rFonts w:ascii="Times New Roman" w:eastAsia="方正仿宋简体" w:hAnsi="Times New Roman" w:hint="eastAsia"/>
                <w:sz w:val="24"/>
                <w:szCs w:val="28"/>
              </w:rPr>
              <w:t>涉及</w:t>
            </w:r>
            <w:r>
              <w:rPr>
                <w:rFonts w:ascii="Times New Roman" w:eastAsia="方正仿宋简体" w:hAnsi="Times New Roman" w:hint="eastAsia"/>
                <w:sz w:val="24"/>
                <w:szCs w:val="28"/>
              </w:rPr>
              <w:t>1+X</w:t>
            </w:r>
            <w:r>
              <w:rPr>
                <w:rFonts w:ascii="Times New Roman" w:eastAsia="方正仿宋简体" w:hAnsi="Times New Roman" w:hint="eastAsia"/>
                <w:sz w:val="24"/>
                <w:szCs w:val="28"/>
              </w:rPr>
              <w:t>证书制度试点的专业，还应对接有关职业技能等级标准。</w:t>
            </w:r>
            <w:r>
              <w:rPr>
                <w:rFonts w:ascii="Times New Roman" w:eastAsia="方正仿宋简体" w:hAnsi="Times New Roman"/>
                <w:sz w:val="24"/>
                <w:szCs w:val="28"/>
              </w:rPr>
              <w:t>紧扣</w:t>
            </w:r>
            <w:r>
              <w:rPr>
                <w:rFonts w:ascii="Times New Roman" w:eastAsia="方正仿宋简体" w:hAnsi="Times New Roman" w:hint="eastAsia"/>
                <w:sz w:val="24"/>
                <w:szCs w:val="28"/>
              </w:rPr>
              <w:t>学校</w:t>
            </w:r>
            <w:r>
              <w:rPr>
                <w:rFonts w:ascii="Times New Roman" w:eastAsia="方正仿宋简体" w:hAnsi="Times New Roman"/>
                <w:sz w:val="24"/>
                <w:szCs w:val="28"/>
              </w:rPr>
              <w:t>专业人才培养方案和课程标准，</w:t>
            </w:r>
            <w:r>
              <w:rPr>
                <w:rFonts w:ascii="Times New Roman" w:eastAsia="方正仿宋简体" w:hAnsi="Times New Roman" w:hint="eastAsia"/>
                <w:sz w:val="24"/>
                <w:szCs w:val="28"/>
              </w:rPr>
              <w:t>强调培育学生学习能力、信息素养、职业能力、精益求精的工匠精神和爱岗敬业的劳动态度</w:t>
            </w:r>
            <w:r>
              <w:rPr>
                <w:rFonts w:ascii="Times New Roman" w:eastAsia="方正仿宋简体" w:hAnsi="Times New Roman"/>
                <w:sz w:val="24"/>
                <w:szCs w:val="28"/>
              </w:rPr>
              <w:t>。</w:t>
            </w:r>
          </w:p>
          <w:p w14:paraId="7951C5CE"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教学目标表述明确</w:t>
            </w:r>
            <w:r>
              <w:rPr>
                <w:rFonts w:ascii="Times New Roman" w:eastAsia="方正仿宋简体" w:hAnsi="Times New Roman" w:hint="eastAsia"/>
                <w:sz w:val="24"/>
                <w:szCs w:val="28"/>
              </w:rPr>
              <w:t>、相互关联</w:t>
            </w:r>
            <w:r>
              <w:rPr>
                <w:rFonts w:ascii="Times New Roman" w:eastAsia="方正仿宋简体" w:hAnsi="Times New Roman"/>
                <w:sz w:val="24"/>
                <w:szCs w:val="28"/>
              </w:rPr>
              <w:t>，重点突出、可评可测。</w:t>
            </w:r>
          </w:p>
          <w:p w14:paraId="511E6240"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hint="eastAsia"/>
                <w:sz w:val="24"/>
                <w:szCs w:val="28"/>
              </w:rPr>
              <w:t>客观</w:t>
            </w:r>
            <w:r>
              <w:rPr>
                <w:rFonts w:ascii="Times New Roman" w:eastAsia="方正仿宋简体" w:hAnsi="Times New Roman"/>
                <w:sz w:val="24"/>
                <w:szCs w:val="28"/>
              </w:rPr>
              <w:t>分析学生的知识和技能基础、认知和实践能力</w:t>
            </w:r>
            <w:r>
              <w:rPr>
                <w:rFonts w:ascii="Times New Roman" w:eastAsia="方正仿宋简体" w:hAnsi="Times New Roman" w:hint="eastAsia"/>
                <w:sz w:val="24"/>
                <w:szCs w:val="28"/>
              </w:rPr>
              <w:t>、学习特点</w:t>
            </w:r>
            <w:r>
              <w:rPr>
                <w:rFonts w:ascii="Times New Roman" w:eastAsia="方正仿宋简体" w:hAnsi="Times New Roman"/>
                <w:sz w:val="24"/>
                <w:szCs w:val="28"/>
              </w:rPr>
              <w:t>等，详实</w:t>
            </w:r>
            <w:r>
              <w:rPr>
                <w:rFonts w:ascii="Times New Roman" w:eastAsia="方正仿宋简体" w:hAnsi="Times New Roman" w:hint="eastAsia"/>
                <w:sz w:val="24"/>
                <w:szCs w:val="28"/>
              </w:rPr>
              <w:t>反映学生整体与个体情况</w:t>
            </w:r>
            <w:r>
              <w:rPr>
                <w:rFonts w:ascii="Times New Roman" w:eastAsia="方正仿宋简体" w:hAnsi="Times New Roman"/>
                <w:sz w:val="24"/>
                <w:szCs w:val="28"/>
              </w:rPr>
              <w:t>数据，</w:t>
            </w:r>
            <w:r>
              <w:rPr>
                <w:rFonts w:ascii="Times New Roman" w:eastAsia="方正仿宋简体" w:hAnsi="Times New Roman" w:hint="eastAsia"/>
                <w:sz w:val="24"/>
                <w:szCs w:val="28"/>
              </w:rPr>
              <w:t>准确预判教学</w:t>
            </w:r>
            <w:r>
              <w:rPr>
                <w:rFonts w:ascii="Times New Roman" w:eastAsia="方正仿宋简体" w:hAnsi="Times New Roman"/>
                <w:sz w:val="24"/>
                <w:szCs w:val="28"/>
              </w:rPr>
              <w:t>难点</w:t>
            </w:r>
            <w:r>
              <w:rPr>
                <w:rFonts w:ascii="Times New Roman" w:eastAsia="方正仿宋简体" w:hAnsi="Times New Roman" w:hint="eastAsia"/>
                <w:sz w:val="24"/>
                <w:szCs w:val="28"/>
              </w:rPr>
              <w:t>及其掌握可能</w:t>
            </w:r>
            <w:r>
              <w:rPr>
                <w:rFonts w:ascii="Times New Roman" w:eastAsia="方正仿宋简体" w:hAnsi="Times New Roman"/>
                <w:sz w:val="24"/>
                <w:szCs w:val="28"/>
              </w:rPr>
              <w:t>。</w:t>
            </w:r>
          </w:p>
        </w:tc>
      </w:tr>
      <w:tr w:rsidR="00C76AFD" w14:paraId="2FF530B1" w14:textId="77777777">
        <w:trPr>
          <w:cantSplit/>
          <w:trHeight w:val="4227"/>
          <w:jc w:val="center"/>
        </w:trPr>
        <w:tc>
          <w:tcPr>
            <w:tcW w:w="596" w:type="dxa"/>
            <w:shd w:val="clear" w:color="auto" w:fill="auto"/>
            <w:tcMar>
              <w:left w:w="28" w:type="dxa"/>
              <w:right w:w="28" w:type="dxa"/>
            </w:tcMar>
            <w:vAlign w:val="center"/>
          </w:tcPr>
          <w:p w14:paraId="064EAAB8"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内容</w:t>
            </w:r>
          </w:p>
          <w:p w14:paraId="12F80061"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14:paraId="4F33512B" w14:textId="77777777" w:rsidR="00C76AFD" w:rsidRDefault="000C2D8D">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策略</w:t>
            </w:r>
          </w:p>
        </w:tc>
        <w:tc>
          <w:tcPr>
            <w:tcW w:w="572" w:type="dxa"/>
            <w:shd w:val="clear" w:color="auto" w:fill="auto"/>
            <w:vAlign w:val="center"/>
          </w:tcPr>
          <w:p w14:paraId="7EBDC6D8"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607" w:type="dxa"/>
            <w:shd w:val="clear" w:color="auto" w:fill="auto"/>
            <w:vAlign w:val="center"/>
          </w:tcPr>
          <w:p w14:paraId="51823FB5"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1.</w:t>
            </w:r>
            <w:bookmarkStart w:id="41" w:name="_Hlk44359470"/>
            <w:r>
              <w:rPr>
                <w:rFonts w:ascii="Times New Roman" w:eastAsia="方正仿宋简体" w:hAnsi="Times New Roman" w:hint="eastAsia"/>
                <w:sz w:val="24"/>
                <w:szCs w:val="28"/>
              </w:rPr>
              <w:t>深入挖掘课程</w:t>
            </w:r>
            <w:r>
              <w:rPr>
                <w:rFonts w:ascii="Times New Roman" w:eastAsia="方正仿宋简体" w:hAnsi="Times New Roman"/>
                <w:sz w:val="24"/>
                <w:szCs w:val="28"/>
              </w:rPr>
              <w:t>思政元素，</w:t>
            </w:r>
            <w:r>
              <w:rPr>
                <w:rFonts w:ascii="Times New Roman" w:eastAsia="方正仿宋简体" w:hAnsi="Times New Roman" w:hint="eastAsia"/>
                <w:sz w:val="24"/>
                <w:szCs w:val="28"/>
              </w:rPr>
              <w:t>有机融入课程教学</w:t>
            </w:r>
            <w:bookmarkEnd w:id="41"/>
            <w:r>
              <w:rPr>
                <w:rFonts w:ascii="Times New Roman" w:eastAsia="方正仿宋简体" w:hAnsi="Times New Roman" w:hint="eastAsia"/>
                <w:sz w:val="24"/>
                <w:szCs w:val="28"/>
              </w:rPr>
              <w:t>，及时</w:t>
            </w:r>
            <w:r>
              <w:rPr>
                <w:rFonts w:ascii="Times New Roman" w:eastAsia="方正仿宋简体" w:hAnsi="Times New Roman"/>
                <w:sz w:val="24"/>
                <w:szCs w:val="28"/>
              </w:rPr>
              <w:t>反映相关领域产业升级的新技术、新工艺、新规范，</w:t>
            </w:r>
            <w:r>
              <w:rPr>
                <w:rFonts w:ascii="Times New Roman" w:eastAsia="方正仿宋简体" w:hAnsi="Times New Roman" w:hint="eastAsia"/>
                <w:sz w:val="24"/>
                <w:szCs w:val="28"/>
              </w:rPr>
              <w:t>结合课程特点有机融入劳动教育内容，开展劳动精神、劳模精神、工匠精神专题教育</w:t>
            </w:r>
            <w:r>
              <w:rPr>
                <w:rFonts w:ascii="Times New Roman" w:eastAsia="方正仿宋简体" w:hAnsi="Times New Roman"/>
                <w:sz w:val="24"/>
                <w:szCs w:val="28"/>
              </w:rPr>
              <w:t>。</w:t>
            </w:r>
            <w:r>
              <w:rPr>
                <w:rFonts w:ascii="Times New Roman" w:eastAsia="方正仿宋简体" w:hAnsi="Times New Roman" w:hint="eastAsia"/>
                <w:sz w:val="24"/>
                <w:szCs w:val="28"/>
              </w:rPr>
              <w:t>针对基于职业工作过程建设模块化课程的需求，优化教学内容。</w:t>
            </w:r>
          </w:p>
          <w:p w14:paraId="0CD2EAAF"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教学内容有效支撑教学目标的实现，选择科学严谨、容量</w:t>
            </w:r>
            <w:r>
              <w:rPr>
                <w:rFonts w:ascii="Times New Roman" w:eastAsia="方正仿宋简体" w:hAnsi="Times New Roman" w:hint="eastAsia"/>
                <w:sz w:val="24"/>
                <w:szCs w:val="28"/>
              </w:rPr>
              <w:t>适度</w:t>
            </w:r>
            <w:r>
              <w:rPr>
                <w:rFonts w:ascii="Times New Roman" w:eastAsia="方正仿宋简体" w:hAnsi="Times New Roman"/>
                <w:sz w:val="24"/>
                <w:szCs w:val="28"/>
              </w:rPr>
              <w:t>，安排</w:t>
            </w:r>
            <w:r>
              <w:rPr>
                <w:rFonts w:ascii="Times New Roman" w:eastAsia="方正仿宋简体" w:hAnsi="Times New Roman" w:hint="eastAsia"/>
                <w:sz w:val="24"/>
                <w:szCs w:val="28"/>
              </w:rPr>
              <w:t>合理、</w:t>
            </w:r>
            <w:r>
              <w:rPr>
                <w:rFonts w:ascii="Times New Roman" w:eastAsia="方正仿宋简体" w:hAnsi="Times New Roman"/>
                <w:sz w:val="24"/>
                <w:szCs w:val="28"/>
              </w:rPr>
              <w:t>衔接有序、结构清晰</w:t>
            </w:r>
            <w:r>
              <w:rPr>
                <w:rFonts w:ascii="Times New Roman" w:eastAsia="方正仿宋简体" w:hAnsi="Times New Roman" w:hint="eastAsia"/>
                <w:sz w:val="24"/>
                <w:szCs w:val="28"/>
              </w:rPr>
              <w:t>。</w:t>
            </w:r>
            <w:r>
              <w:rPr>
                <w:rFonts w:ascii="Times New Roman" w:eastAsia="方正仿宋简体" w:hAnsi="Times New Roman"/>
                <w:sz w:val="24"/>
                <w:szCs w:val="28"/>
              </w:rPr>
              <w:t>实训教学内容源于真实工作任务、项目或工作流程、过程等。</w:t>
            </w:r>
          </w:p>
          <w:p w14:paraId="1281EC95"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教材选用</w:t>
            </w:r>
            <w:r>
              <w:rPr>
                <w:rFonts w:ascii="Times New Roman" w:eastAsia="方正仿宋简体" w:hAnsi="Times New Roman" w:hint="eastAsia"/>
                <w:sz w:val="24"/>
                <w:szCs w:val="28"/>
              </w:rPr>
              <w:t>符合《职业院校教材管理办法》等文件规定和要求</w:t>
            </w:r>
            <w:r>
              <w:rPr>
                <w:rFonts w:ascii="Times New Roman" w:eastAsia="方正仿宋简体" w:hAnsi="Times New Roman"/>
                <w:sz w:val="24"/>
                <w:szCs w:val="28"/>
              </w:rPr>
              <w:t>，</w:t>
            </w:r>
            <w:r>
              <w:rPr>
                <w:rFonts w:ascii="Times New Roman" w:eastAsia="方正仿宋简体" w:hAnsi="Times New Roman" w:hint="eastAsia"/>
                <w:sz w:val="24"/>
                <w:szCs w:val="28"/>
              </w:rPr>
              <w:t>探索使用新型活页式、工作手册式教材并配套信息化资源，引入典型生产案例。教案完整、规范、简明、真实。</w:t>
            </w:r>
          </w:p>
          <w:p w14:paraId="1D5DBBAA" w14:textId="77777777" w:rsidR="00C76AFD" w:rsidRDefault="000C2D8D">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hint="eastAsia"/>
                <w:sz w:val="24"/>
                <w:szCs w:val="28"/>
              </w:rPr>
              <w:t>根据项目式、案例式等教学需要，</w:t>
            </w:r>
            <w:r>
              <w:rPr>
                <w:rFonts w:ascii="Times New Roman" w:eastAsia="方正仿宋简体" w:hAnsi="Times New Roman"/>
                <w:sz w:val="24"/>
                <w:szCs w:val="28"/>
              </w:rPr>
              <w:t>教学过程系统优化，流程环节构思得当，</w:t>
            </w:r>
            <w:r>
              <w:rPr>
                <w:rFonts w:ascii="Times New Roman" w:eastAsia="方正仿宋简体" w:hAnsi="Times New Roman" w:hint="eastAsia"/>
                <w:sz w:val="24"/>
                <w:szCs w:val="28"/>
              </w:rPr>
              <w:t>技术应用预想合理，</w:t>
            </w:r>
            <w:r>
              <w:rPr>
                <w:rFonts w:ascii="Times New Roman" w:eastAsia="方正仿宋简体" w:hAnsi="Times New Roman"/>
                <w:sz w:val="24"/>
                <w:szCs w:val="28"/>
              </w:rPr>
              <w:t>方法手段</w:t>
            </w:r>
            <w:r>
              <w:rPr>
                <w:rFonts w:ascii="Times New Roman" w:eastAsia="方正仿宋简体" w:hAnsi="Times New Roman" w:hint="eastAsia"/>
                <w:sz w:val="24"/>
                <w:szCs w:val="28"/>
              </w:rPr>
              <w:t>设计</w:t>
            </w:r>
            <w:r>
              <w:rPr>
                <w:rFonts w:ascii="Times New Roman" w:eastAsia="方正仿宋简体" w:hAnsi="Times New Roman"/>
                <w:sz w:val="24"/>
                <w:szCs w:val="28"/>
              </w:rPr>
              <w:t>恰当，评价考核考虑周全。</w:t>
            </w:r>
          </w:p>
        </w:tc>
      </w:tr>
      <w:tr w:rsidR="00C76AFD" w14:paraId="3D7A17F8" w14:textId="77777777">
        <w:trPr>
          <w:cantSplit/>
          <w:jc w:val="center"/>
        </w:trPr>
        <w:tc>
          <w:tcPr>
            <w:tcW w:w="596" w:type="dxa"/>
            <w:shd w:val="clear" w:color="auto" w:fill="auto"/>
            <w:tcMar>
              <w:left w:w="28" w:type="dxa"/>
              <w:right w:w="28" w:type="dxa"/>
            </w:tcMar>
            <w:vAlign w:val="center"/>
          </w:tcPr>
          <w:p w14:paraId="6C59B829"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实施</w:t>
            </w:r>
          </w:p>
          <w:p w14:paraId="48FAF022"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与</w:t>
            </w:r>
          </w:p>
          <w:p w14:paraId="5DDB3047"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成效</w:t>
            </w:r>
          </w:p>
        </w:tc>
        <w:tc>
          <w:tcPr>
            <w:tcW w:w="572" w:type="dxa"/>
            <w:shd w:val="clear" w:color="auto" w:fill="auto"/>
            <w:vAlign w:val="center"/>
          </w:tcPr>
          <w:p w14:paraId="3CD7EB29"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3</w:t>
            </w:r>
            <w:r>
              <w:rPr>
                <w:rFonts w:ascii="Times New Roman" w:eastAsia="方正仿宋简体" w:hAnsi="Times New Roman"/>
                <w:sz w:val="24"/>
                <w:szCs w:val="28"/>
              </w:rPr>
              <w:t>0</w:t>
            </w:r>
          </w:p>
        </w:tc>
        <w:tc>
          <w:tcPr>
            <w:tcW w:w="7607" w:type="dxa"/>
            <w:shd w:val="clear" w:color="auto" w:fill="auto"/>
            <w:vAlign w:val="center"/>
          </w:tcPr>
          <w:p w14:paraId="426555CB"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体现先进教育思想和教学理念，遵循学生认知规律</w:t>
            </w:r>
            <w:r>
              <w:rPr>
                <w:rFonts w:ascii="Times New Roman" w:eastAsia="方正仿宋简体" w:hAnsi="Times New Roman" w:hint="eastAsia"/>
                <w:sz w:val="24"/>
                <w:szCs w:val="28"/>
              </w:rPr>
              <w:t>，符合课内外</w:t>
            </w:r>
            <w:r>
              <w:rPr>
                <w:rFonts w:ascii="Times New Roman" w:eastAsia="方正仿宋简体" w:hAnsi="Times New Roman"/>
                <w:sz w:val="24"/>
                <w:szCs w:val="28"/>
              </w:rPr>
              <w:t>教学实际，</w:t>
            </w:r>
            <w:r>
              <w:rPr>
                <w:rFonts w:ascii="Times New Roman" w:eastAsia="方正仿宋简体" w:hAnsi="Times New Roman" w:hint="eastAsia"/>
                <w:sz w:val="24"/>
                <w:szCs w:val="28"/>
              </w:rPr>
              <w:t>落实</w:t>
            </w:r>
            <w:r>
              <w:rPr>
                <w:rFonts w:ascii="Times New Roman" w:eastAsia="方正仿宋简体" w:hAnsi="Times New Roman"/>
                <w:sz w:val="24"/>
                <w:szCs w:val="28"/>
              </w:rPr>
              <w:t>德技并修、工学结合</w:t>
            </w:r>
            <w:r>
              <w:rPr>
                <w:rFonts w:ascii="Times New Roman" w:eastAsia="方正仿宋简体" w:hAnsi="Times New Roman" w:hint="eastAsia"/>
                <w:sz w:val="24"/>
                <w:szCs w:val="28"/>
              </w:rPr>
              <w:t>。</w:t>
            </w:r>
          </w:p>
          <w:p w14:paraId="449914AD"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按照</w:t>
            </w:r>
            <w:r>
              <w:rPr>
                <w:rFonts w:ascii="Times New Roman" w:eastAsia="方正仿宋简体" w:hAnsi="Times New Roman" w:hint="eastAsia"/>
                <w:sz w:val="24"/>
                <w:szCs w:val="28"/>
              </w:rPr>
              <w:t>教学设计</w:t>
            </w:r>
            <w:r>
              <w:rPr>
                <w:rFonts w:ascii="Times New Roman" w:eastAsia="方正仿宋简体" w:hAnsi="Times New Roman"/>
                <w:sz w:val="24"/>
                <w:szCs w:val="28"/>
              </w:rPr>
              <w:t>实施教学，</w:t>
            </w:r>
            <w:r>
              <w:rPr>
                <w:rFonts w:ascii="Times New Roman" w:eastAsia="方正仿宋简体" w:hAnsi="Times New Roman" w:hint="eastAsia"/>
                <w:sz w:val="24"/>
                <w:szCs w:val="28"/>
              </w:rPr>
              <w:t>关注</w:t>
            </w:r>
            <w:r>
              <w:rPr>
                <w:rFonts w:ascii="Times New Roman" w:eastAsia="方正仿宋简体" w:hAnsi="Times New Roman"/>
                <w:sz w:val="24"/>
                <w:szCs w:val="28"/>
              </w:rPr>
              <w:t>技术技能教学重点</w:t>
            </w:r>
            <w:r>
              <w:rPr>
                <w:rFonts w:ascii="Times New Roman" w:eastAsia="方正仿宋简体" w:hAnsi="Times New Roman" w:hint="eastAsia"/>
                <w:sz w:val="24"/>
                <w:szCs w:val="28"/>
              </w:rPr>
              <w:t>、</w:t>
            </w:r>
            <w:r>
              <w:rPr>
                <w:rFonts w:ascii="Times New Roman" w:eastAsia="方正仿宋简体" w:hAnsi="Times New Roman"/>
                <w:sz w:val="24"/>
                <w:szCs w:val="28"/>
              </w:rPr>
              <w:t>难点的解决，能够针对学习和实践反馈及时调整教学</w:t>
            </w:r>
            <w:r>
              <w:rPr>
                <w:rFonts w:ascii="Times New Roman" w:eastAsia="方正仿宋简体" w:hAnsi="Times New Roman" w:hint="eastAsia"/>
                <w:sz w:val="24"/>
                <w:szCs w:val="28"/>
              </w:rPr>
              <w:t>，</w:t>
            </w:r>
            <w:r>
              <w:rPr>
                <w:rFonts w:ascii="Times New Roman" w:eastAsia="方正仿宋简体" w:hAnsi="Times New Roman"/>
                <w:sz w:val="24"/>
                <w:szCs w:val="28"/>
              </w:rPr>
              <w:t>突出学生中心，强调知行合一，实行因材施教。</w:t>
            </w:r>
            <w:r>
              <w:rPr>
                <w:rFonts w:ascii="Times New Roman" w:eastAsia="方正仿宋简体" w:hAnsi="Times New Roman" w:hint="eastAsia"/>
                <w:sz w:val="24"/>
                <w:szCs w:val="28"/>
              </w:rPr>
              <w:t>针对不同生源特点，体现灵活的教学组织形式。</w:t>
            </w:r>
          </w:p>
          <w:p w14:paraId="3FBB1913"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教学环境满足需求，教学活动安全有序，教学互动深入</w:t>
            </w:r>
            <w:r>
              <w:rPr>
                <w:rFonts w:ascii="Times New Roman" w:eastAsia="方正仿宋简体" w:hAnsi="Times New Roman" w:hint="eastAsia"/>
                <w:sz w:val="24"/>
                <w:szCs w:val="28"/>
              </w:rPr>
              <w:t>有效</w:t>
            </w:r>
            <w:r>
              <w:rPr>
                <w:rFonts w:ascii="Times New Roman" w:eastAsia="方正仿宋简体" w:hAnsi="Times New Roman"/>
                <w:sz w:val="24"/>
                <w:szCs w:val="28"/>
              </w:rPr>
              <w:t>，教学气氛生动活泼。</w:t>
            </w:r>
          </w:p>
          <w:p w14:paraId="07BDBAC8" w14:textId="77777777" w:rsidR="00C76AFD" w:rsidRDefault="000C2D8D">
            <w:pPr>
              <w:overflowPunct w:val="0"/>
              <w:snapToGrid w:val="0"/>
              <w:spacing w:line="216" w:lineRule="auto"/>
              <w:rPr>
                <w:rFonts w:ascii="Times New Roman" w:eastAsia="方正仿宋简体" w:hAnsi="Times New Roman"/>
                <w:sz w:val="24"/>
                <w:szCs w:val="28"/>
              </w:rPr>
            </w:pPr>
            <w:r>
              <w:rPr>
                <w:rFonts w:ascii="Times New Roman" w:eastAsia="方正仿宋简体" w:hAnsi="Times New Roman" w:hint="eastAsia"/>
                <w:sz w:val="24"/>
                <w:szCs w:val="28"/>
              </w:rPr>
              <w:t>4</w:t>
            </w:r>
            <w:r>
              <w:rPr>
                <w:rFonts w:ascii="Times New Roman" w:eastAsia="方正仿宋简体" w:hAnsi="Times New Roman"/>
                <w:sz w:val="24"/>
                <w:szCs w:val="28"/>
              </w:rPr>
              <w:t>.</w:t>
            </w:r>
            <w:r>
              <w:rPr>
                <w:rFonts w:ascii="Times New Roman" w:eastAsia="方正仿宋简体" w:hAnsi="Times New Roman"/>
                <w:sz w:val="24"/>
                <w:szCs w:val="28"/>
              </w:rPr>
              <w:t>关注教与学</w:t>
            </w:r>
            <w:r>
              <w:rPr>
                <w:rFonts w:ascii="Times New Roman" w:eastAsia="方正仿宋简体" w:hAnsi="Times New Roman" w:hint="eastAsia"/>
                <w:sz w:val="24"/>
                <w:szCs w:val="28"/>
              </w:rPr>
              <w:t>行为</w:t>
            </w:r>
            <w:r>
              <w:rPr>
                <w:rFonts w:ascii="Times New Roman" w:eastAsia="方正仿宋简体" w:hAnsi="Times New Roman"/>
                <w:sz w:val="24"/>
                <w:szCs w:val="28"/>
              </w:rPr>
              <w:t>采集，针对目标要求开展教学与实践</w:t>
            </w:r>
            <w:r>
              <w:rPr>
                <w:rFonts w:ascii="Times New Roman" w:eastAsia="方正仿宋简体" w:hAnsi="Times New Roman" w:hint="eastAsia"/>
                <w:sz w:val="24"/>
                <w:szCs w:val="28"/>
              </w:rPr>
              <w:t>的</w:t>
            </w:r>
            <w:r>
              <w:rPr>
                <w:rFonts w:ascii="Times New Roman" w:eastAsia="方正仿宋简体" w:hAnsi="Times New Roman"/>
                <w:sz w:val="24"/>
                <w:szCs w:val="28"/>
              </w:rPr>
              <w:t>考核与评价</w:t>
            </w:r>
            <w:r>
              <w:rPr>
                <w:rFonts w:ascii="Times New Roman" w:eastAsia="方正仿宋简体" w:hAnsi="Times New Roman" w:hint="eastAsia"/>
                <w:sz w:val="24"/>
                <w:szCs w:val="28"/>
              </w:rPr>
              <w:t>。</w:t>
            </w:r>
          </w:p>
          <w:p w14:paraId="14B34C12" w14:textId="77777777" w:rsidR="00C76AFD" w:rsidRDefault="000C2D8D">
            <w:pPr>
              <w:overflowPunct w:val="0"/>
              <w:snapToGrid w:val="0"/>
              <w:spacing w:line="216" w:lineRule="auto"/>
              <w:rPr>
                <w:rFonts w:ascii="Times New Roman" w:eastAsia="方正仿宋简体" w:hAnsi="Times New Roman"/>
                <w:sz w:val="24"/>
                <w:szCs w:val="28"/>
              </w:rPr>
            </w:pPr>
            <w:r>
              <w:rPr>
                <w:rFonts w:ascii="Times New Roman" w:eastAsia="方正仿宋简体" w:hAnsi="Times New Roman"/>
                <w:sz w:val="24"/>
                <w:szCs w:val="28"/>
              </w:rPr>
              <w:t>5.</w:t>
            </w:r>
            <w:r>
              <w:rPr>
                <w:rFonts w:ascii="Times New Roman" w:eastAsia="方正仿宋简体" w:hAnsi="Times New Roman"/>
                <w:sz w:val="24"/>
                <w:szCs w:val="28"/>
              </w:rPr>
              <w:t>合理运用</w:t>
            </w:r>
            <w:r>
              <w:rPr>
                <w:rFonts w:ascii="Times New Roman" w:eastAsia="方正仿宋简体" w:hAnsi="Times New Roman" w:hint="eastAsia"/>
                <w:sz w:val="24"/>
                <w:szCs w:val="28"/>
              </w:rPr>
              <w:t>云计算、大数据、物联网、虚拟仿真、增强现实、人工智能、区块链等信息技术以及教学</w:t>
            </w:r>
            <w:r>
              <w:rPr>
                <w:rFonts w:ascii="Times New Roman" w:eastAsia="方正仿宋简体" w:hAnsi="Times New Roman"/>
                <w:sz w:val="24"/>
                <w:szCs w:val="28"/>
              </w:rPr>
              <w:t>资源、设施</w:t>
            </w:r>
            <w:r>
              <w:rPr>
                <w:rFonts w:ascii="Times New Roman" w:eastAsia="方正仿宋简体" w:hAnsi="Times New Roman" w:hint="eastAsia"/>
                <w:sz w:val="24"/>
                <w:szCs w:val="28"/>
              </w:rPr>
              <w:t>设备</w:t>
            </w:r>
            <w:r>
              <w:rPr>
                <w:rFonts w:ascii="Times New Roman" w:eastAsia="方正仿宋简体" w:hAnsi="Times New Roman"/>
                <w:sz w:val="24"/>
                <w:szCs w:val="28"/>
              </w:rPr>
              <w:t>改造传统教学与实践方式</w:t>
            </w:r>
            <w:r>
              <w:rPr>
                <w:rFonts w:ascii="Times New Roman" w:eastAsia="方正仿宋简体" w:hAnsi="Times New Roman" w:hint="eastAsia"/>
                <w:sz w:val="24"/>
                <w:szCs w:val="28"/>
              </w:rPr>
              <w:t>、</w:t>
            </w:r>
            <w:r>
              <w:rPr>
                <w:rFonts w:ascii="Times New Roman" w:eastAsia="方正仿宋简体" w:hAnsi="Times New Roman"/>
                <w:sz w:val="24"/>
                <w:szCs w:val="28"/>
              </w:rPr>
              <w:t>提高管理成效。</w:t>
            </w:r>
          </w:p>
        </w:tc>
      </w:tr>
      <w:tr w:rsidR="00C76AFD" w14:paraId="7AA7D232" w14:textId="77777777">
        <w:trPr>
          <w:cantSplit/>
          <w:trHeight w:val="4038"/>
          <w:jc w:val="center"/>
        </w:trPr>
        <w:tc>
          <w:tcPr>
            <w:tcW w:w="596" w:type="dxa"/>
            <w:shd w:val="clear" w:color="auto" w:fill="auto"/>
            <w:tcMar>
              <w:left w:w="28" w:type="dxa"/>
              <w:right w:w="28" w:type="dxa"/>
            </w:tcMar>
            <w:vAlign w:val="center"/>
          </w:tcPr>
          <w:p w14:paraId="0FF65F3C"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lastRenderedPageBreak/>
              <w:t>教学</w:t>
            </w:r>
          </w:p>
          <w:p w14:paraId="79B047FA"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素养</w:t>
            </w:r>
          </w:p>
        </w:tc>
        <w:tc>
          <w:tcPr>
            <w:tcW w:w="572" w:type="dxa"/>
            <w:shd w:val="clear" w:color="auto" w:fill="auto"/>
            <w:vAlign w:val="center"/>
          </w:tcPr>
          <w:p w14:paraId="7AC63116"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1</w:t>
            </w:r>
            <w:r>
              <w:rPr>
                <w:rFonts w:ascii="Times New Roman" w:eastAsia="方正仿宋简体" w:hAnsi="Times New Roman"/>
                <w:sz w:val="24"/>
                <w:szCs w:val="28"/>
              </w:rPr>
              <w:t>5</w:t>
            </w:r>
          </w:p>
        </w:tc>
        <w:tc>
          <w:tcPr>
            <w:tcW w:w="7607" w:type="dxa"/>
            <w:shd w:val="clear" w:color="auto" w:fill="auto"/>
            <w:vAlign w:val="center"/>
          </w:tcPr>
          <w:p w14:paraId="20560F28"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hint="eastAsia"/>
                <w:sz w:val="24"/>
                <w:szCs w:val="28"/>
              </w:rPr>
              <w:t>1.</w:t>
            </w:r>
            <w:r>
              <w:rPr>
                <w:rFonts w:ascii="Times New Roman" w:eastAsia="方正仿宋简体" w:hAnsi="Times New Roman" w:hint="eastAsia"/>
                <w:sz w:val="24"/>
                <w:szCs w:val="28"/>
              </w:rPr>
              <w:t>充分展现新时代职业院校教师良好的师德师风、教学技能、实践能力和信息素养，发挥教学团队协作优势；老中青传帮带效果显著。</w:t>
            </w:r>
          </w:p>
          <w:p w14:paraId="2090363E"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课堂教学态度认真、严谨规范、</w:t>
            </w:r>
            <w:r>
              <w:rPr>
                <w:rFonts w:ascii="Times New Roman" w:eastAsia="方正仿宋简体" w:hAnsi="Times New Roman" w:hint="eastAsia"/>
                <w:sz w:val="24"/>
                <w:szCs w:val="28"/>
              </w:rPr>
              <w:t>表述清晰、</w:t>
            </w:r>
            <w:r>
              <w:rPr>
                <w:rFonts w:ascii="Times New Roman" w:eastAsia="方正仿宋简体" w:hAnsi="Times New Roman"/>
                <w:sz w:val="24"/>
                <w:szCs w:val="28"/>
              </w:rPr>
              <w:t>亲和力强。</w:t>
            </w:r>
          </w:p>
          <w:p w14:paraId="577DB1A7"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实训教学讲解和操作配合恰当，规范娴熟、示范有效，符合职业岗位要求，展现良好</w:t>
            </w:r>
            <w:r>
              <w:rPr>
                <w:rFonts w:ascii="方正仿宋简体" w:eastAsia="方正仿宋简体" w:hAnsi="Times New Roman" w:hint="eastAsia"/>
                <w:sz w:val="24"/>
                <w:szCs w:val="28"/>
              </w:rPr>
              <w:t>“</w:t>
            </w:r>
            <w:r>
              <w:rPr>
                <w:rFonts w:ascii="Times New Roman" w:eastAsia="方正仿宋简体" w:hAnsi="Times New Roman"/>
                <w:sz w:val="24"/>
                <w:szCs w:val="28"/>
              </w:rPr>
              <w:t>双师</w:t>
            </w:r>
            <w:r>
              <w:rPr>
                <w:rFonts w:ascii="方正仿宋简体" w:eastAsia="方正仿宋简体" w:hAnsi="Times New Roman" w:hint="eastAsia"/>
                <w:sz w:val="24"/>
                <w:szCs w:val="28"/>
              </w:rPr>
              <w:t>”</w:t>
            </w:r>
            <w:r>
              <w:rPr>
                <w:rFonts w:ascii="Times New Roman" w:eastAsia="方正仿宋简体" w:hAnsi="Times New Roman"/>
                <w:sz w:val="24"/>
                <w:szCs w:val="28"/>
              </w:rPr>
              <w:t>素养。</w:t>
            </w:r>
          </w:p>
          <w:p w14:paraId="0C15384D"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教学实施报告</w:t>
            </w:r>
            <w:r>
              <w:rPr>
                <w:rFonts w:ascii="Times New Roman" w:eastAsia="方正仿宋简体" w:hAnsi="Times New Roman" w:hint="eastAsia"/>
                <w:sz w:val="24"/>
                <w:szCs w:val="28"/>
              </w:rPr>
              <w:t>客观记载、真实反映、深刻反思理论、实践教与学的成效与不足，提出教学设计与课堂实施的改进设想。</w:t>
            </w:r>
          </w:p>
          <w:p w14:paraId="251D9347"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5.</w:t>
            </w:r>
            <w:r>
              <w:rPr>
                <w:rFonts w:ascii="Times New Roman" w:eastAsia="方正仿宋简体" w:hAnsi="Times New Roman"/>
                <w:sz w:val="24"/>
                <w:szCs w:val="28"/>
              </w:rPr>
              <w:t>决赛现场</w:t>
            </w:r>
            <w:r>
              <w:rPr>
                <w:rFonts w:ascii="Times New Roman" w:eastAsia="方正仿宋简体" w:hAnsi="Times New Roman" w:hint="eastAsia"/>
                <w:sz w:val="24"/>
                <w:szCs w:val="28"/>
              </w:rPr>
              <w:t>的内容介绍、教学展示和回答提问</w:t>
            </w:r>
            <w:r>
              <w:rPr>
                <w:rFonts w:ascii="Times New Roman" w:eastAsia="方正仿宋简体" w:hAnsi="Times New Roman"/>
                <w:sz w:val="24"/>
                <w:szCs w:val="28"/>
              </w:rPr>
              <w:t>聚焦主题、科学准确、思路清晰、逻辑严谨、研究深入、</w:t>
            </w:r>
            <w:r>
              <w:rPr>
                <w:rFonts w:ascii="Times New Roman" w:eastAsia="方正仿宋简体" w:hAnsi="Times New Roman" w:hint="eastAsia"/>
                <w:sz w:val="24"/>
                <w:szCs w:val="28"/>
              </w:rPr>
              <w:t>手段得当、简洁明了、</w:t>
            </w:r>
            <w:r>
              <w:rPr>
                <w:rFonts w:ascii="Times New Roman" w:eastAsia="方正仿宋简体" w:hAnsi="Times New Roman"/>
                <w:sz w:val="24"/>
                <w:szCs w:val="28"/>
              </w:rPr>
              <w:t>表达流畅。</w:t>
            </w:r>
          </w:p>
        </w:tc>
      </w:tr>
      <w:tr w:rsidR="00C76AFD" w14:paraId="6B976C0A" w14:textId="77777777">
        <w:trPr>
          <w:cantSplit/>
          <w:trHeight w:val="2677"/>
          <w:jc w:val="center"/>
        </w:trPr>
        <w:tc>
          <w:tcPr>
            <w:tcW w:w="596" w:type="dxa"/>
            <w:shd w:val="clear" w:color="auto" w:fill="auto"/>
            <w:tcMar>
              <w:left w:w="28" w:type="dxa"/>
              <w:right w:w="28" w:type="dxa"/>
            </w:tcMar>
            <w:vAlign w:val="center"/>
          </w:tcPr>
          <w:p w14:paraId="1337CC57"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特色</w:t>
            </w:r>
          </w:p>
          <w:p w14:paraId="5EA6E8F7"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创新</w:t>
            </w:r>
          </w:p>
        </w:tc>
        <w:tc>
          <w:tcPr>
            <w:tcW w:w="572" w:type="dxa"/>
            <w:shd w:val="clear" w:color="auto" w:fill="auto"/>
            <w:tcMar>
              <w:left w:w="28" w:type="dxa"/>
              <w:right w:w="28" w:type="dxa"/>
            </w:tcMar>
            <w:vAlign w:val="center"/>
          </w:tcPr>
          <w:p w14:paraId="444430E2" w14:textId="77777777" w:rsidR="00C76AFD" w:rsidRDefault="000C2D8D">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607" w:type="dxa"/>
            <w:shd w:val="clear" w:color="auto" w:fill="auto"/>
            <w:tcMar>
              <w:left w:w="28" w:type="dxa"/>
              <w:right w:w="28" w:type="dxa"/>
            </w:tcMar>
            <w:vAlign w:val="center"/>
          </w:tcPr>
          <w:p w14:paraId="07143030"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能够引导学生树立正确的理想信念、学会正确的思维方法、</w:t>
            </w:r>
            <w:r>
              <w:rPr>
                <w:rFonts w:ascii="Times New Roman" w:eastAsia="方正仿宋简体" w:hAnsi="Times New Roman" w:hint="eastAsia"/>
                <w:sz w:val="24"/>
                <w:szCs w:val="28"/>
              </w:rPr>
              <w:t>培育</w:t>
            </w:r>
            <w:r>
              <w:rPr>
                <w:rFonts w:ascii="Times New Roman" w:eastAsia="方正仿宋简体" w:hAnsi="Times New Roman"/>
                <w:sz w:val="24"/>
                <w:szCs w:val="28"/>
              </w:rPr>
              <w:t>正确的劳动观念</w:t>
            </w:r>
            <w:r>
              <w:rPr>
                <w:rFonts w:ascii="Times New Roman" w:eastAsia="方正仿宋简体" w:hAnsi="Times New Roman" w:hint="eastAsia"/>
                <w:sz w:val="24"/>
                <w:szCs w:val="28"/>
              </w:rPr>
              <w:t>、增强学生职业荣誉感</w:t>
            </w:r>
            <w:r>
              <w:rPr>
                <w:rFonts w:ascii="Times New Roman" w:eastAsia="方正仿宋简体" w:hAnsi="Times New Roman"/>
                <w:sz w:val="24"/>
                <w:szCs w:val="28"/>
              </w:rPr>
              <w:t>。</w:t>
            </w:r>
          </w:p>
          <w:p w14:paraId="2C894C00"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能够创新教学与实训模式，给学生深刻的学习与实践体验。</w:t>
            </w:r>
          </w:p>
          <w:p w14:paraId="2A355612"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能够与时俱进地更新专业知识、积累实践技能、提高信息技术应用能力和教研科研能力。</w:t>
            </w:r>
          </w:p>
          <w:p w14:paraId="5B33C19C" w14:textId="77777777" w:rsidR="00C76AFD" w:rsidRDefault="000C2D8D">
            <w:pPr>
              <w:overflowPunct w:val="0"/>
              <w:snapToGrid w:val="0"/>
              <w:rPr>
                <w:rFonts w:ascii="Times New Roman" w:eastAsia="方正仿宋简体" w:hAnsi="Times New Roman"/>
                <w:sz w:val="24"/>
                <w:szCs w:val="28"/>
              </w:rPr>
            </w:pPr>
            <w:r>
              <w:rPr>
                <w:rFonts w:ascii="Times New Roman" w:eastAsia="方正仿宋简体" w:hAnsi="Times New Roman" w:hint="eastAsia"/>
                <w:sz w:val="24"/>
                <w:szCs w:val="28"/>
              </w:rPr>
              <w:t>4.</w:t>
            </w:r>
            <w:r>
              <w:rPr>
                <w:rFonts w:ascii="Times New Roman" w:eastAsia="方正仿宋简体" w:hAnsi="Times New Roman" w:hint="eastAsia"/>
                <w:sz w:val="24"/>
                <w:szCs w:val="28"/>
              </w:rPr>
              <w:t>具有较大借鉴和推广价值。</w:t>
            </w:r>
          </w:p>
        </w:tc>
      </w:tr>
    </w:tbl>
    <w:p w14:paraId="2B18AAD4" w14:textId="77777777" w:rsidR="00C76AFD" w:rsidRDefault="00C76AFD">
      <w:pPr>
        <w:rPr>
          <w:rFonts w:ascii="Times New Roman" w:eastAsia="方正仿宋简体" w:hAnsi="Times New Roman"/>
          <w:sz w:val="32"/>
        </w:rPr>
      </w:pPr>
    </w:p>
    <w:sectPr w:rsidR="00C76AFD">
      <w:pgSz w:w="11906" w:h="16838"/>
      <w:pgMar w:top="2098" w:right="1474" w:bottom="1985" w:left="1588"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C87B7" w14:textId="77777777" w:rsidR="006076A7" w:rsidRDefault="006076A7">
      <w:r>
        <w:separator/>
      </w:r>
    </w:p>
  </w:endnote>
  <w:endnote w:type="continuationSeparator" w:id="0">
    <w:p w14:paraId="6B755481" w14:textId="77777777" w:rsidR="006076A7" w:rsidRDefault="0060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66D5" w14:textId="77777777" w:rsidR="00E66340" w:rsidRDefault="00E66340">
    <w:pPr>
      <w:pStyle w:val="a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D85D5D" w:rsidRPr="00D85D5D">
      <w:rPr>
        <w:rFonts w:ascii="Times New Roman" w:hAnsi="Times New Roman"/>
        <w:noProof/>
        <w:sz w:val="24"/>
        <w:szCs w:val="24"/>
        <w:lang w:val="zh-CN"/>
      </w:rPr>
      <w:t>21</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D115C" w14:textId="77777777" w:rsidR="006076A7" w:rsidRDefault="006076A7">
      <w:r>
        <w:separator/>
      </w:r>
    </w:p>
  </w:footnote>
  <w:footnote w:type="continuationSeparator" w:id="0">
    <w:p w14:paraId="2B977EA3" w14:textId="77777777" w:rsidR="006076A7" w:rsidRDefault="006076A7">
      <w:r>
        <w:continuationSeparator/>
      </w:r>
    </w:p>
  </w:footnote>
  <w:footnote w:id="1">
    <w:p w14:paraId="545BE314" w14:textId="77777777" w:rsidR="00E66340" w:rsidRDefault="00E66340">
      <w:pPr>
        <w:pStyle w:val="a8"/>
        <w:rPr>
          <w:sz w:val="21"/>
          <w:szCs w:val="21"/>
        </w:rPr>
      </w:pPr>
      <w:r>
        <w:rPr>
          <w:rStyle w:val="ac"/>
          <w:rFonts w:ascii="Times New Roman" w:hAnsi="Times New Roman"/>
          <w:sz w:val="21"/>
          <w:szCs w:val="21"/>
        </w:rPr>
        <w:footnoteRef/>
      </w:r>
      <w:r>
        <w:rPr>
          <w:rFonts w:ascii="Times New Roman" w:hAnsi="Times New Roman"/>
          <w:sz w:val="21"/>
          <w:szCs w:val="21"/>
        </w:rPr>
        <w:t xml:space="preserve"> </w:t>
      </w:r>
      <w:r>
        <w:rPr>
          <w:rFonts w:hint="eastAsia"/>
          <w:sz w:val="21"/>
          <w:szCs w:val="21"/>
        </w:rPr>
        <w:t>教学团队全部成员逐一添加填写</w:t>
      </w:r>
    </w:p>
  </w:footnote>
  <w:footnote w:id="2">
    <w:p w14:paraId="6423580C" w14:textId="77777777" w:rsidR="00E66340" w:rsidRDefault="00E66340">
      <w:pPr>
        <w:pStyle w:val="a8"/>
        <w:rPr>
          <w:rFonts w:ascii="Times New Roman" w:hAnsi="Times New Roman"/>
          <w:sz w:val="21"/>
          <w:szCs w:val="21"/>
        </w:rPr>
      </w:pPr>
      <w:r>
        <w:rPr>
          <w:rStyle w:val="ac"/>
          <w:rFonts w:ascii="Times New Roman" w:hAnsi="Times New Roman"/>
          <w:sz w:val="21"/>
          <w:szCs w:val="21"/>
        </w:rPr>
        <w:footnoteRef/>
      </w:r>
      <w:r>
        <w:rPr>
          <w:rFonts w:ascii="Times New Roman" w:hAnsi="Times New Roman"/>
          <w:sz w:val="21"/>
          <w:szCs w:val="21"/>
        </w:rPr>
        <w:t xml:space="preserve"> </w:t>
      </w:r>
      <w:r>
        <w:rPr>
          <w:rFonts w:ascii="Times New Roman" w:hAnsi="Times New Roman"/>
          <w:sz w:val="21"/>
          <w:szCs w:val="21"/>
        </w:rPr>
        <w:t>教学团队全部成员逐一</w:t>
      </w:r>
      <w:r>
        <w:rPr>
          <w:rFonts w:ascii="Times New Roman" w:hAnsi="Times New Roman" w:hint="eastAsia"/>
          <w:sz w:val="21"/>
          <w:szCs w:val="21"/>
        </w:rPr>
        <w:t>添加</w:t>
      </w:r>
      <w:r>
        <w:rPr>
          <w:rFonts w:ascii="Times New Roman" w:hAnsi="Times New Roman"/>
          <w:sz w:val="21"/>
          <w:szCs w:val="21"/>
        </w:rPr>
        <w:t>填写</w:t>
      </w:r>
    </w:p>
  </w:footnote>
  <w:footnote w:id="3">
    <w:p w14:paraId="3AF5AB3D" w14:textId="77777777" w:rsidR="00E66340" w:rsidRDefault="00E66340">
      <w:pPr>
        <w:pStyle w:val="a8"/>
        <w:rPr>
          <w:rFonts w:ascii="Times New Roman" w:hAnsi="Times New Roman"/>
        </w:rPr>
      </w:pPr>
      <w:r>
        <w:rPr>
          <w:rStyle w:val="ac"/>
          <w:rFonts w:ascii="Times New Roman" w:hAnsi="Times New Roman"/>
        </w:rPr>
        <w:footnoteRef/>
      </w:r>
      <w:r>
        <w:rPr>
          <w:rFonts w:ascii="Times New Roman" w:hAnsi="Times New Roman"/>
        </w:rPr>
        <w:t xml:space="preserve"> </w:t>
      </w:r>
      <w:r>
        <w:rPr>
          <w:rFonts w:ascii="Times New Roman" w:hAnsi="Times New Roman"/>
        </w:rPr>
        <w:t>大连市、青岛市、宁波市、厦门市、深圳市中职学校数不计入所在省份数据</w:t>
      </w:r>
    </w:p>
  </w:footnote>
  <w:footnote w:id="4">
    <w:p w14:paraId="7DB705B1" w14:textId="77777777" w:rsidR="00E66340" w:rsidRDefault="00E66340">
      <w:pPr>
        <w:pStyle w:val="a8"/>
        <w:rPr>
          <w:rFonts w:ascii="宋体" w:hAnsi="宋体"/>
        </w:rPr>
      </w:pPr>
      <w:r>
        <w:rPr>
          <w:rStyle w:val="ac"/>
          <w:rFonts w:ascii="Times New Roman" w:hAnsi="Times New Roman"/>
        </w:rPr>
        <w:footnoteRef/>
      </w:r>
      <w:r>
        <w:rPr>
          <w:rFonts w:ascii="Times New Roman" w:hAnsi="Times New Roman"/>
        </w:rPr>
        <w:t xml:space="preserve"> </w:t>
      </w:r>
      <w:r>
        <w:rPr>
          <w:rFonts w:ascii="Times New Roman" w:hAnsi="Times New Roman"/>
        </w:rPr>
        <w:t>与</w:t>
      </w:r>
      <w:r>
        <w:rPr>
          <w:rFonts w:ascii="宋体" w:hAnsi="宋体"/>
        </w:rPr>
        <w:t>“教育统计数据”存在出入的需说明具体情况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FD"/>
    <w:rsid w:val="0004236A"/>
    <w:rsid w:val="000C2D8D"/>
    <w:rsid w:val="000E22E0"/>
    <w:rsid w:val="00113131"/>
    <w:rsid w:val="0011376F"/>
    <w:rsid w:val="001150CA"/>
    <w:rsid w:val="00125151"/>
    <w:rsid w:val="001642DC"/>
    <w:rsid w:val="00193861"/>
    <w:rsid w:val="001A0F9D"/>
    <w:rsid w:val="0022133D"/>
    <w:rsid w:val="00272E6C"/>
    <w:rsid w:val="00295B3B"/>
    <w:rsid w:val="002A09CC"/>
    <w:rsid w:val="002E3C10"/>
    <w:rsid w:val="0035005E"/>
    <w:rsid w:val="003F0F37"/>
    <w:rsid w:val="00420E11"/>
    <w:rsid w:val="00431F8D"/>
    <w:rsid w:val="004370DF"/>
    <w:rsid w:val="00467EF8"/>
    <w:rsid w:val="0054451A"/>
    <w:rsid w:val="005849A6"/>
    <w:rsid w:val="005A1E62"/>
    <w:rsid w:val="00605446"/>
    <w:rsid w:val="0060688F"/>
    <w:rsid w:val="006076A7"/>
    <w:rsid w:val="00660C4D"/>
    <w:rsid w:val="006C7442"/>
    <w:rsid w:val="006E1F85"/>
    <w:rsid w:val="0074510C"/>
    <w:rsid w:val="0078627F"/>
    <w:rsid w:val="008418BB"/>
    <w:rsid w:val="00877DE8"/>
    <w:rsid w:val="00945515"/>
    <w:rsid w:val="00962C0B"/>
    <w:rsid w:val="00975742"/>
    <w:rsid w:val="009B37BF"/>
    <w:rsid w:val="00A1025A"/>
    <w:rsid w:val="00A215A0"/>
    <w:rsid w:val="00AA1614"/>
    <w:rsid w:val="00B422E5"/>
    <w:rsid w:val="00BA500C"/>
    <w:rsid w:val="00BF58A8"/>
    <w:rsid w:val="00C11A9C"/>
    <w:rsid w:val="00C33CAC"/>
    <w:rsid w:val="00C4461D"/>
    <w:rsid w:val="00C76AFD"/>
    <w:rsid w:val="00C95CB5"/>
    <w:rsid w:val="00D21D56"/>
    <w:rsid w:val="00D765E3"/>
    <w:rsid w:val="00D85D5D"/>
    <w:rsid w:val="00DB0CDE"/>
    <w:rsid w:val="00DB6CD6"/>
    <w:rsid w:val="00DC7113"/>
    <w:rsid w:val="00E66340"/>
    <w:rsid w:val="00E804F3"/>
    <w:rsid w:val="00E8363A"/>
    <w:rsid w:val="00EE2B32"/>
    <w:rsid w:val="00F101F7"/>
    <w:rsid w:val="00F42128"/>
    <w:rsid w:val="00FC3FCD"/>
    <w:rsid w:val="00FC7636"/>
    <w:rsid w:val="00FE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63D7C"/>
  <w15:docId w15:val="{821885F9-3399-4D79-9B93-D5D4333A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Times New Roman" w:eastAsia="仿宋_GB2312" w:hAnsi="Times New Roman"/>
      <w:sz w:val="32"/>
    </w:r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qFormat/>
    <w:pPr>
      <w:snapToGrid w:val="0"/>
      <w:jc w:val="left"/>
    </w:pPr>
    <w:rPr>
      <w:sz w:val="18"/>
      <w:szCs w:val="18"/>
    </w:rPr>
  </w:style>
  <w:style w:type="paragraph" w:styleId="a9">
    <w:name w:val="annotation subject"/>
    <w:basedOn w:val="a3"/>
    <w:next w:val="a3"/>
    <w:link w:val="Char5"/>
    <w:uiPriority w:val="99"/>
    <w:qFormat/>
    <w:rPr>
      <w:rFonts w:ascii="Calibri" w:eastAsia="宋体" w:hAnsi="Calibri"/>
      <w:b/>
      <w:bCs/>
      <w:sz w:val="21"/>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qFormat/>
    <w:rPr>
      <w:sz w:val="21"/>
      <w:szCs w:val="21"/>
    </w:rPr>
  </w:style>
  <w:style w:type="character" w:styleId="ac">
    <w:name w:val="footnote reference"/>
    <w:basedOn w:val="a0"/>
    <w:uiPriority w:val="99"/>
    <w:qFormat/>
    <w:rPr>
      <w:vertAlign w:val="superscript"/>
    </w:rPr>
  </w:style>
  <w:style w:type="character" w:customStyle="1" w:styleId="Char1">
    <w:name w:val="批注框文本 Char"/>
    <w:basedOn w:val="a0"/>
    <w:link w:val="a5"/>
    <w:uiPriority w:val="99"/>
    <w:qFormat/>
    <w:rPr>
      <w:rFonts w:ascii="Calibri" w:eastAsia="宋体" w:hAnsi="Calibri" w:cs="Times New Roman"/>
      <w:sz w:val="18"/>
      <w:szCs w:val="18"/>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
    <w:name w:val="批注文字 Char"/>
    <w:basedOn w:val="a0"/>
    <w:link w:val="a3"/>
    <w:uiPriority w:val="99"/>
    <w:qFormat/>
    <w:rPr>
      <w:rFonts w:ascii="Times New Roman" w:eastAsia="仿宋_GB2312" w:hAnsi="Times New Roman" w:cs="Times New Roman"/>
      <w:sz w:val="32"/>
    </w:rPr>
  </w:style>
  <w:style w:type="character" w:customStyle="1" w:styleId="Char4">
    <w:name w:val="脚注文本 Char"/>
    <w:basedOn w:val="a0"/>
    <w:link w:val="a8"/>
    <w:uiPriority w:val="99"/>
    <w:qFormat/>
    <w:rPr>
      <w:rFonts w:ascii="Calibri" w:eastAsia="宋体" w:hAnsi="Calibri" w:cs="Times New Roman"/>
      <w:sz w:val="18"/>
      <w:szCs w:val="18"/>
    </w:rPr>
  </w:style>
  <w:style w:type="character" w:customStyle="1" w:styleId="Char0">
    <w:name w:val="日期 Char"/>
    <w:basedOn w:val="a0"/>
    <w:link w:val="a4"/>
    <w:uiPriority w:val="99"/>
    <w:qFormat/>
    <w:rPr>
      <w:rFonts w:ascii="Calibri" w:eastAsia="宋体" w:hAnsi="Calibri" w:cs="Times New Roman"/>
    </w:rPr>
  </w:style>
  <w:style w:type="paragraph" w:customStyle="1" w:styleId="1">
    <w:name w:val="列出段落1"/>
    <w:basedOn w:val="a"/>
    <w:uiPriority w:val="34"/>
    <w:qFormat/>
    <w:pPr>
      <w:ind w:firstLineChars="200" w:firstLine="420"/>
    </w:pPr>
  </w:style>
  <w:style w:type="character" w:customStyle="1" w:styleId="Char5">
    <w:name w:val="批注主题 Char"/>
    <w:basedOn w:val="Char"/>
    <w:link w:val="a9"/>
    <w:uiPriority w:val="99"/>
    <w:qFormat/>
    <w:rPr>
      <w:rFonts w:ascii="Calibri" w:eastAsia="宋体" w:hAnsi="Calibri" w:cs="Times New Roman"/>
      <w:b/>
      <w:bCs/>
      <w:kern w:val="2"/>
      <w:sz w:val="21"/>
      <w:szCs w:val="22"/>
    </w:rPr>
  </w:style>
  <w:style w:type="paragraph" w:customStyle="1" w:styleId="10">
    <w:name w:val="修订1"/>
    <w:uiPriority w:val="99"/>
    <w:qFormat/>
    <w:rPr>
      <w:rFonts w:cs="Times New Roman"/>
      <w:kern w:val="2"/>
      <w:sz w:val="21"/>
      <w:szCs w:val="22"/>
    </w:rPr>
  </w:style>
  <w:style w:type="paragraph" w:customStyle="1" w:styleId="2">
    <w:name w:val="修订2"/>
    <w:uiPriority w:val="99"/>
    <w:qFormat/>
    <w:rPr>
      <w:rFonts w:cs="Times New Roman"/>
      <w:kern w:val="2"/>
      <w:sz w:val="21"/>
      <w:szCs w:val="22"/>
    </w:rPr>
  </w:style>
  <w:style w:type="paragraph" w:styleId="ad">
    <w:name w:val="Revision"/>
    <w:uiPriority w:val="99"/>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1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81E98-7665-4E87-A780-7458A51E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cp:lastPrinted>2021-06-02T09:00:00Z</cp:lastPrinted>
  <dcterms:created xsi:type="dcterms:W3CDTF">2021-06-05T00:56:00Z</dcterms:created>
  <dcterms:modified xsi:type="dcterms:W3CDTF">2021-06-11T05:01:00Z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615389935_btnclosed</vt:lpwstr>
  </property>
  <property fmtid="{D5CDD505-2E9C-101B-9397-08002B2CF9AE}" pid="4" name="ICV">
    <vt:lpwstr>C0132273EE7E4CF6AA2951FEA3FE117A</vt:lpwstr>
  </property>
</Properties>
</file>