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F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废旧空调处置询价文件</w:t>
      </w:r>
    </w:p>
    <w:p w14:paraId="660772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一、项目概况</w:t>
      </w:r>
    </w:p>
    <w:p w14:paraId="5ECD48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项目名称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废旧空调处置</w:t>
      </w:r>
    </w:p>
    <w:p w14:paraId="6CD5AA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资产基本信息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sz w:val="28"/>
          <w:szCs w:val="24"/>
          <w:u w:val="none"/>
        </w:rPr>
        <w:t>废旧</w:t>
      </w:r>
      <w:r>
        <w:rPr>
          <w:sz w:val="28"/>
          <w:szCs w:val="24"/>
          <w:u w:val="none"/>
        </w:rPr>
        <w:t>物资</w:t>
      </w:r>
      <w:r>
        <w:rPr>
          <w:rFonts w:hint="eastAsia"/>
          <w:color w:val="auto"/>
          <w:sz w:val="28"/>
          <w:szCs w:val="24"/>
          <w:u w:val="none"/>
          <w:lang w:val="en-US" w:eastAsia="zh-CN"/>
        </w:rPr>
        <w:t>空调</w:t>
      </w:r>
      <w:r>
        <w:rPr>
          <w:rFonts w:hint="eastAsia"/>
          <w:sz w:val="28"/>
          <w:szCs w:val="24"/>
        </w:rPr>
        <w:t>是</w:t>
      </w:r>
      <w:r>
        <w:rPr>
          <w:sz w:val="28"/>
          <w:szCs w:val="24"/>
        </w:rPr>
        <w:t>报废物资</w:t>
      </w:r>
      <w:r>
        <w:rPr>
          <w:rFonts w:hint="eastAsia"/>
          <w:sz w:val="28"/>
          <w:szCs w:val="24"/>
          <w:lang w:eastAsia="zh-CN"/>
        </w:rPr>
        <w:t>，</w:t>
      </w:r>
      <w:r>
        <w:rPr>
          <w:rFonts w:hint="eastAsia"/>
          <w:sz w:val="28"/>
          <w:szCs w:val="24"/>
        </w:rPr>
        <w:t>没有</w:t>
      </w:r>
      <w:r>
        <w:rPr>
          <w:sz w:val="28"/>
          <w:szCs w:val="24"/>
        </w:rPr>
        <w:t>材质单、质量保证书</w:t>
      </w:r>
      <w:r>
        <w:rPr>
          <w:rFonts w:hint="eastAsia"/>
          <w:sz w:val="28"/>
          <w:szCs w:val="24"/>
        </w:rPr>
        <w:t>、</w:t>
      </w:r>
      <w:r>
        <w:rPr>
          <w:sz w:val="28"/>
          <w:szCs w:val="24"/>
        </w:rPr>
        <w:t>使用说明书等相关资料</w:t>
      </w:r>
      <w:r>
        <w:rPr>
          <w:rFonts w:hint="eastAsia"/>
          <w:sz w:val="28"/>
          <w:szCs w:val="24"/>
        </w:rPr>
        <w:t>文件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  <w:lang w:val="en-US" w:eastAsia="zh-CN"/>
        </w:rPr>
        <w:t>学校</w:t>
      </w:r>
      <w:r>
        <w:rPr>
          <w:sz w:val="28"/>
          <w:szCs w:val="24"/>
        </w:rPr>
        <w:t>对所售废旧</w:t>
      </w:r>
      <w:r>
        <w:rPr>
          <w:rFonts w:hint="eastAsia"/>
          <w:sz w:val="28"/>
          <w:szCs w:val="24"/>
          <w:lang w:val="en-US" w:eastAsia="zh-CN"/>
        </w:rPr>
        <w:t>空调</w:t>
      </w:r>
      <w:r>
        <w:rPr>
          <w:rFonts w:hint="eastAsia"/>
          <w:sz w:val="28"/>
          <w:szCs w:val="24"/>
        </w:rPr>
        <w:t>不</w:t>
      </w:r>
      <w:r>
        <w:rPr>
          <w:sz w:val="28"/>
          <w:szCs w:val="24"/>
        </w:rPr>
        <w:t>给予</w:t>
      </w:r>
      <w:r>
        <w:rPr>
          <w:rFonts w:hint="eastAsia"/>
          <w:sz w:val="28"/>
          <w:szCs w:val="24"/>
        </w:rPr>
        <w:t>任何质量</w:t>
      </w:r>
      <w:r>
        <w:rPr>
          <w:sz w:val="28"/>
          <w:szCs w:val="24"/>
        </w:rPr>
        <w:t>方面的担保或保证</w:t>
      </w:r>
      <w:r>
        <w:rPr>
          <w:rFonts w:hint="eastAsia"/>
          <w:sz w:val="28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本次处置废旧空调共计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约 268 套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左右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，每套均包含 1 台挂机与1台外机。空调启用时间范围为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2008 年至 2016 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，品牌绝大部分为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格力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。主要规格型号包含 KF-32CW/K (3238)、KFR-32GW/(32570) Aa-3、KFR-50GW/(50556) Ba-3 等，具体以现场实物为准。</w:t>
      </w:r>
    </w:p>
    <w:p w14:paraId="410637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存放地点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重庆市轻工业学校校内，具体地点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详见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照片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</w:p>
    <w:p w14:paraId="36BC58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4.现场踏勘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联系人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及电话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罗老师，18581011134</w:t>
      </w:r>
    </w:p>
    <w:p w14:paraId="1FE81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eastAsia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5.现场踏勘时间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2026年2月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-10日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上午10点至下午4点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）</w:t>
      </w:r>
    </w:p>
    <w:p w14:paraId="0E340F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二、询价要求</w:t>
      </w:r>
    </w:p>
    <w:p w14:paraId="38A979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报价方式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参与询价的单位需以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u w:val="single"/>
          <w:lang w:val="en-US" w:eastAsia="zh-CN"/>
        </w:rPr>
        <w:t>最低报价600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>元/套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进行报价，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</w:rPr>
        <w:t>报价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u w:val="none"/>
          <w:lang w:val="en-US" w:eastAsia="zh-CN"/>
        </w:rPr>
        <w:t>应大于等于600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</w:rPr>
        <w:t>元/套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</w:rPr>
        <w:t>报价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应包含空调运输、装卸、废弃物处理、税费等所有相关费用。报价为一次性报价，一经提交不得更改。</w:t>
      </w:r>
    </w:p>
    <w:p w14:paraId="1A514B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资质要求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：参与方须为具有独立法人资格的企业，持有有效的营业执照。</w:t>
      </w:r>
    </w:p>
    <w:p w14:paraId="59F3C8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服务要求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成交单位需在2026年2月1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之前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完成空调的清运工作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清运过程中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的安全责任全部由成交单位负责，与处置方无关。成交单位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需遵守处置方的管理规定，做好安全防护措施。拆除作业不得损坏学生宿舍的墙体、门窗、管线等原有设施，若造成损坏需承担相应修复费用。清运过程中需采取防尘、防噪音措施，避免对周边环境造成污染。</w:t>
      </w:r>
    </w:p>
    <w:p w14:paraId="383E6B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报价文件提交</w:t>
      </w:r>
      <w:r>
        <w:rPr>
          <w:rStyle w:val="8"/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报价文件需包含营业执照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报价单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的电子版，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所有文件需加盖单位公章。</w:t>
      </w:r>
    </w:p>
    <w:p w14:paraId="360322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报价文件提交截止时间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2026年2月11日上午9点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前</w:t>
      </w:r>
    </w:p>
    <w:p w14:paraId="2E5E80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.报价文件提交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地址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电子邮箱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512147735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@qq.com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未在规定时间内上传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营业执照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的供应商将失去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成为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成交供应商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</w:p>
    <w:p w14:paraId="79E2B8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三、成交原则</w:t>
      </w:r>
    </w:p>
    <w:p w14:paraId="6A3BE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360" w:leftChars="0" w:right="0" w:rightChars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本次询价采用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最高价成交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原则，在满足所有询价要求的前提下，报价最高的单位确定为成交方。若出现报价相同的情况，由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线上提交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营业执照复印件、报价单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的先后顺序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确定成交方。</w:t>
      </w:r>
    </w:p>
    <w:p w14:paraId="5C356A8F">
      <w:pPr>
        <w:pStyle w:val="2"/>
        <w:spacing w:line="520" w:lineRule="exact"/>
        <w:jc w:val="left"/>
        <w:rPr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提货方式及支付时间</w:t>
      </w:r>
    </w:p>
    <w:p w14:paraId="7EA4BDC0">
      <w:pPr>
        <w:pStyle w:val="2"/>
        <w:spacing w:line="520" w:lineRule="exact"/>
        <w:ind w:firstLine="56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1、合同签订后3日内将全额货款转给采购人指定账户。</w:t>
      </w:r>
    </w:p>
    <w:p w14:paraId="7D5A3689">
      <w:pPr>
        <w:pStyle w:val="2"/>
        <w:spacing w:line="520" w:lineRule="exact"/>
        <w:ind w:firstLine="56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2、采购人收到成交供应商支付的全额货款后，成交供应商应在3日内将废旧物资全部清运完成。</w:t>
      </w:r>
    </w:p>
    <w:p w14:paraId="76FD1D45">
      <w:pPr>
        <w:pStyle w:val="2"/>
        <w:spacing w:line="520" w:lineRule="exact"/>
        <w:ind w:firstLine="56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、采购人不负责废旧物资的包装，必要时，成交供应商可在装运前对废旧物资进行适当包装，以满足运输、储存及保管的需要，因未进行包装，或包装不当造成环境污染、废旧物资损毁、丢失或给第三方造成损失、损害的，成交供应商自行承担相关责任。</w:t>
      </w:r>
    </w:p>
    <w:p w14:paraId="6C90BD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3、成交供应商应以合理合法的方式处置所回收的废旧物资，乙方应承担在废旧物资再利用过程中产生的一切责任。</w:t>
      </w:r>
    </w:p>
    <w:p w14:paraId="0C8CC8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联系方式</w:t>
      </w:r>
    </w:p>
    <w:p w14:paraId="3A5E31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老师</w:t>
      </w:r>
    </w:p>
    <w:p w14:paraId="547892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电  话：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023-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88027112</w:t>
      </w:r>
    </w:p>
    <w:p w14:paraId="08221F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地  址：重庆市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两江新区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童家溪镇同兴北路116号</w:t>
      </w:r>
    </w:p>
    <w:p w14:paraId="14E9C9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3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sectPr>
          <w:pgSz w:w="11907" w:h="16840"/>
          <w:pgMar w:top="1134" w:right="1191" w:bottom="1134" w:left="1304" w:header="851" w:footer="992" w:gutter="0"/>
          <w:pgNumType w:fmt="numberInDash"/>
          <w:cols w:space="720" w:num="1"/>
          <w:docGrid w:linePitch="380" w:charSpace="-5735"/>
        </w:sectPr>
      </w:pPr>
    </w:p>
    <w:p w14:paraId="4162A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360"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现场存放照片：</w:t>
      </w:r>
    </w:p>
    <w:p w14:paraId="753676C5">
      <w:pPr>
        <w:pStyle w:val="5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927090" cy="8051165"/>
            <wp:effectExtent l="0" t="0" r="1651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805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CF03">
      <w:pPr>
        <w:pStyle w:val="5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sectPr>
          <w:pgSz w:w="11907" w:h="16840"/>
          <w:pgMar w:top="1134" w:right="1191" w:bottom="1134" w:left="1304" w:header="851" w:footer="992" w:gutter="0"/>
          <w:pgNumType w:fmt="numberInDash"/>
          <w:cols w:space="720" w:num="1"/>
          <w:docGrid w:linePitch="380" w:charSpace="-5735"/>
        </w:sectPr>
      </w:pPr>
    </w:p>
    <w:p w14:paraId="66A1E664">
      <w:pPr>
        <w:tabs>
          <w:tab w:val="left" w:pos="6300"/>
        </w:tabs>
        <w:snapToGrid w:val="0"/>
        <w:spacing w:line="312" w:lineRule="auto"/>
        <w:ind w:firstLine="964" w:firstLineChars="200"/>
        <w:jc w:val="center"/>
        <w:rPr>
          <w:rFonts w:hint="eastAsia" w:ascii="宋体" w:hAnsi="宋体" w:eastAsia="宋体" w:cs="宋体"/>
          <w:b/>
          <w:color w:val="auto"/>
          <w:sz w:val="48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8"/>
          <w:szCs w:val="60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sz w:val="48"/>
          <w:szCs w:val="60"/>
          <w:highlight w:val="none"/>
          <w:lang w:val="en-US" w:eastAsia="zh-CN"/>
        </w:rPr>
        <w:t>单</w:t>
      </w:r>
    </w:p>
    <w:p w14:paraId="0B9C25D5">
      <w:pPr>
        <w:tabs>
          <w:tab w:val="left" w:pos="6300"/>
        </w:tabs>
        <w:snapToGrid w:val="0"/>
        <w:spacing w:line="312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重庆市轻工业学校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</w:t>
      </w:r>
    </w:p>
    <w:p w14:paraId="38BE55DA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我方收到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>学校废旧空调处置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的询价通知书，经详细研究，决定参加该询价项目的报价。</w:t>
      </w:r>
    </w:p>
    <w:p w14:paraId="4E94259D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1.愿意按照询价通知书中的一切要求，提供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报价（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每套单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价）为人民币大写：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元整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/套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；人民币小写：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/套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。</w:t>
      </w:r>
    </w:p>
    <w:p w14:paraId="510A75F8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2.我方现提交的响应文件为：线上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提交的有效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营业执照与报价单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份。</w:t>
      </w:r>
    </w:p>
    <w:p w14:paraId="119158FD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3.我方承诺：本次报价的有效期为提交响应文件截止时间起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0天。</w:t>
      </w:r>
    </w:p>
    <w:p w14:paraId="0A156DF3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4.我方完全理解和接受贵方询价通知书的一切规定和要求及评审办法。</w:t>
      </w:r>
    </w:p>
    <w:p w14:paraId="7B2FA492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5.在整个询价过程中，我方若有违规行为，接受按《询价通知书》之规定给予惩罚。</w:t>
      </w:r>
    </w:p>
    <w:p w14:paraId="529C35B1">
      <w:pPr>
        <w:tabs>
          <w:tab w:val="left" w:pos="6300"/>
        </w:tabs>
        <w:snapToGrid w:val="0"/>
        <w:spacing w:line="312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6.我方若成为成交供应商，将按照最终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价结果签订合同，并且严格履行合同义务。本承诺函将成为合同不可分割的一部分，与合同具有同等的法律效力。</w:t>
      </w:r>
    </w:p>
    <w:p w14:paraId="6B584A2A"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供应商（公章）或自然人签署：</w:t>
      </w:r>
    </w:p>
    <w:p w14:paraId="3B11A2D8"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地址：  </w:t>
      </w:r>
    </w:p>
    <w:p w14:paraId="0CFE66E0"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电话：                           传真：</w:t>
      </w:r>
    </w:p>
    <w:p w14:paraId="62EFB373"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网址：                           邮编：</w:t>
      </w:r>
    </w:p>
    <w:p w14:paraId="422F727E"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联系人：</w:t>
      </w:r>
    </w:p>
    <w:p w14:paraId="6F192690">
      <w:pPr>
        <w:snapToGrid w:val="0"/>
        <w:spacing w:line="312" w:lineRule="auto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                           年   月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1103"/>
    <w:rsid w:val="1C2A3ADB"/>
    <w:rsid w:val="1DC835AB"/>
    <w:rsid w:val="1F00464C"/>
    <w:rsid w:val="1FE84698"/>
    <w:rsid w:val="27566A68"/>
    <w:rsid w:val="35F0741E"/>
    <w:rsid w:val="373A3202"/>
    <w:rsid w:val="38C8225A"/>
    <w:rsid w:val="3C12216A"/>
    <w:rsid w:val="3C3E777B"/>
    <w:rsid w:val="3E1F291C"/>
    <w:rsid w:val="490E3CB9"/>
    <w:rsid w:val="56234079"/>
    <w:rsid w:val="596302E0"/>
    <w:rsid w:val="5B351149"/>
    <w:rsid w:val="5ECA6EA2"/>
    <w:rsid w:val="680D132A"/>
    <w:rsid w:val="6E7B6E4B"/>
    <w:rsid w:val="76A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1115</Words>
  <Characters>1246</Characters>
  <Lines>0</Lines>
  <Paragraphs>0</Paragraphs>
  <TotalTime>14</TotalTime>
  <ScaleCrop>false</ScaleCrop>
  <LinksUpToDate>false</LinksUpToDate>
  <CharactersWithSpaces>1369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2026-02-06T03:09:00Z</dcterms:created>
  <dc:creator>hp</dc:creator>
  <cp:lastModifiedBy>Fym</cp:lastModifiedBy>
  <dcterms:modified xsi:type="dcterms:W3CDTF">2026-02-06T07:03:56Z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eyJoZGlkIjoiNWEwYmI1YWQyOWE2N2M4MmVjNmI2ZTM1ZDYyY2NlZTAiLCJ1c2VySWQiOiIzMTM0NDA1MDcifQ==</vt:lpwstr>
  </property>
  <property fmtid="{D5CDD505-2E9C-101B-9397-08002B2CF9AE}" pid="4" name="ICV">
    <vt:lpwstr>0C1D95DDF8C542A1A88FED778DCC3293_13</vt:lpwstr>
  </property>
</Properties>
</file>